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E90" w:rsidRPr="00453FD8" w:rsidRDefault="009B1E90" w:rsidP="000409F4">
      <w:pPr>
        <w:pStyle w:val="BodyText"/>
        <w:spacing w:before="60"/>
        <w:ind w:right="166"/>
        <w:jc w:val="center"/>
        <w:rPr>
          <w:b/>
        </w:rPr>
      </w:pPr>
    </w:p>
    <w:p w:rsidR="008B7FC3"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6"/>
          <w:szCs w:val="26"/>
          <w:lang w:val="af-ZA"/>
        </w:rPr>
      </w:pPr>
    </w:p>
    <w:p w:rsidR="00527A1F" w:rsidRPr="00453FD8" w:rsidRDefault="00527A1F"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6"/>
          <w:szCs w:val="26"/>
          <w:lang w:val="af-ZA"/>
        </w:rPr>
      </w:pPr>
    </w:p>
    <w:p w:rsidR="008B7FC3" w:rsidRPr="00453FD8" w:rsidRDefault="008B7FC3" w:rsidP="00E83D68">
      <w:pPr>
        <w:widowControl/>
        <w:pBdr>
          <w:top w:val="thinThickSmallGap" w:sz="18" w:space="1" w:color="auto"/>
          <w:left w:val="thinThickSmallGap" w:sz="18" w:space="4" w:color="auto"/>
          <w:bottom w:val="thickThinSmallGap" w:sz="18" w:space="31" w:color="auto"/>
          <w:right w:val="thickThinSmallGap" w:sz="18" w:space="0" w:color="auto"/>
        </w:pBdr>
        <w:autoSpaceDE/>
        <w:autoSpaceDN/>
        <w:spacing w:before="120"/>
        <w:jc w:val="center"/>
        <w:rPr>
          <w:sz w:val="28"/>
          <w:szCs w:val="28"/>
          <w:lang w:val="af-ZA"/>
        </w:rPr>
      </w:pPr>
      <w:r w:rsidRPr="00453FD8">
        <w:rPr>
          <w:sz w:val="28"/>
          <w:szCs w:val="28"/>
          <w:lang w:val="af-ZA"/>
        </w:rPr>
        <w:t>SỞ XÂY DỰNG</w:t>
      </w:r>
    </w:p>
    <w:p w:rsidR="008B7FC3" w:rsidRPr="00453FD8" w:rsidRDefault="005476CF" w:rsidP="00E83D68">
      <w:pPr>
        <w:widowControl/>
        <w:pBdr>
          <w:top w:val="thinThickSmallGap" w:sz="18" w:space="1" w:color="auto"/>
          <w:left w:val="thinThickSmallGap" w:sz="18" w:space="4" w:color="auto"/>
          <w:bottom w:val="thickThinSmallGap" w:sz="18" w:space="31" w:color="auto"/>
          <w:right w:val="thickThinSmallGap" w:sz="18" w:space="0" w:color="auto"/>
        </w:pBdr>
        <w:autoSpaceDE/>
        <w:autoSpaceDN/>
        <w:spacing w:before="120"/>
        <w:jc w:val="center"/>
        <w:rPr>
          <w:b/>
          <w:bCs/>
          <w:sz w:val="28"/>
          <w:szCs w:val="28"/>
          <w:lang w:val="af-ZA"/>
        </w:rPr>
      </w:pPr>
      <w:r>
        <w:rPr>
          <w:b/>
          <w:sz w:val="28"/>
          <w:szCs w:val="28"/>
          <w:lang w:val="af-ZA"/>
        </w:rPr>
        <w:t>TRUNG TÂM THOÁT NƯỚC VÀ XỬ LÝ NƯỚC THẢI</w:t>
      </w:r>
    </w:p>
    <w:p w:rsidR="008B7FC3" w:rsidRPr="00453FD8" w:rsidRDefault="00F65B56"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r>
        <w:rPr>
          <w:noProof/>
          <w:sz w:val="26"/>
          <w:szCs w:val="26"/>
          <w:lang w:val="en-US"/>
        </w:rPr>
        <w:pict>
          <v:line id="Straight Connector 6" o:spid="_x0000_s1027" style="position:absolute;left:0;text-align:left;z-index:251660288;visibility:visible" from="181.8pt,2.45pt" to="267.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"/>
        </w:pict>
      </w:r>
    </w:p>
    <w:p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z w:val="26"/>
          <w:szCs w:val="26"/>
          <w:lang w:val="af-ZA"/>
        </w:rPr>
      </w:pPr>
    </w:p>
    <w:p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r w:rsidRPr="00453FD8">
        <w:rPr>
          <w:noProof/>
          <w:sz w:val="26"/>
          <w:szCs w:val="26"/>
          <w:lang w:val="en-US"/>
        </w:rPr>
        <w:drawing>
          <wp:inline distT="0" distB="0" distL="0" distR="0">
            <wp:extent cx="712470" cy="724535"/>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12470" cy="724535"/>
                    </a:xfrm>
                    <a:prstGeom prst="rect">
                      <a:avLst/>
                    </a:prstGeom>
                    <a:noFill/>
                    <a:ln>
                      <a:noFill/>
                    </a:ln>
                  </pic:spPr>
                </pic:pic>
              </a:graphicData>
            </a:graphic>
          </wp:inline>
        </w:drawing>
      </w:r>
    </w:p>
    <w:p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z w:val="26"/>
          <w:szCs w:val="26"/>
          <w:lang w:val="af-ZA"/>
        </w:rPr>
      </w:pPr>
    </w:p>
    <w:p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z w:val="26"/>
          <w:szCs w:val="26"/>
          <w:lang w:val="af-ZA"/>
        </w:rPr>
      </w:pPr>
      <w:bookmarkStart w:id="0" w:name="_GoBack"/>
      <w:bookmarkEnd w:id="0"/>
    </w:p>
    <w:p w:rsidR="008B7FC3"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rPr>
          <w:sz w:val="26"/>
          <w:szCs w:val="26"/>
          <w:lang w:val="af-ZA"/>
        </w:rPr>
      </w:pPr>
    </w:p>
    <w:p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50"/>
          <w:szCs w:val="50"/>
          <w:lang w:val="af-ZA" w:eastAsia="vi-VN"/>
        </w:rPr>
      </w:pPr>
      <w:r w:rsidRPr="00453FD8">
        <w:rPr>
          <w:b/>
          <w:bCs/>
          <w:sz w:val="50"/>
          <w:szCs w:val="50"/>
          <w:lang w:val="af-ZA" w:eastAsia="vi-VN"/>
        </w:rPr>
        <w:t xml:space="preserve">SỔ TAY </w:t>
      </w:r>
    </w:p>
    <w:p w:rsidR="008B6E96" w:rsidRPr="00453FD8" w:rsidRDefault="008B6E96"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spacing w:before="120" w:after="120"/>
        <w:jc w:val="center"/>
        <w:rPr>
          <w:b/>
          <w:bCs/>
          <w:sz w:val="40"/>
          <w:szCs w:val="40"/>
          <w:lang w:val="af-ZA" w:eastAsia="vi-VN"/>
        </w:rPr>
      </w:pPr>
    </w:p>
    <w:p w:rsidR="008B7FC3" w:rsidRPr="00453FD8" w:rsidRDefault="008B7FC3" w:rsidP="00B55827">
      <w:pPr>
        <w:widowControl/>
        <w:pBdr>
          <w:top w:val="thinThickSmallGap" w:sz="18" w:space="1" w:color="auto"/>
          <w:left w:val="thinThickSmallGap" w:sz="18" w:space="4" w:color="auto"/>
          <w:bottom w:val="thickThinSmallGap" w:sz="18" w:space="31" w:color="auto"/>
          <w:right w:val="thickThinSmallGap" w:sz="18" w:space="0" w:color="auto"/>
        </w:pBdr>
        <w:autoSpaceDE/>
        <w:autoSpaceDN/>
        <w:spacing w:before="240" w:after="240" w:line="360" w:lineRule="auto"/>
        <w:jc w:val="center"/>
        <w:rPr>
          <w:b/>
          <w:bCs/>
          <w:sz w:val="26"/>
          <w:szCs w:val="26"/>
          <w:lang w:val="af-ZA" w:eastAsia="vi-VN"/>
        </w:rPr>
      </w:pPr>
      <w:r w:rsidRPr="00453FD8">
        <w:rPr>
          <w:b/>
          <w:bCs/>
          <w:sz w:val="26"/>
          <w:szCs w:val="26"/>
          <w:lang w:val="af-ZA" w:eastAsia="vi-VN"/>
        </w:rPr>
        <w:t xml:space="preserve">HƯỚNG DẪN QUY TRÌNH </w:t>
      </w:r>
      <w:r w:rsidR="00850342">
        <w:rPr>
          <w:b/>
          <w:bCs/>
          <w:sz w:val="26"/>
          <w:szCs w:val="26"/>
          <w:lang w:val="af-ZA" w:eastAsia="vi-VN"/>
        </w:rPr>
        <w:t>THỰC HIỆN CHƯƠNG TRÌNH, DỰ ÁN</w:t>
      </w:r>
      <w:r w:rsidR="005476CF">
        <w:rPr>
          <w:b/>
          <w:bCs/>
          <w:sz w:val="26"/>
          <w:szCs w:val="26"/>
          <w:lang w:val="af-ZA" w:eastAsia="vi-VN"/>
        </w:rPr>
        <w:t xml:space="preserve"> </w:t>
      </w:r>
      <w:r w:rsidRPr="00453FD8">
        <w:rPr>
          <w:b/>
          <w:bCs/>
          <w:sz w:val="26"/>
          <w:szCs w:val="26"/>
          <w:lang w:val="af-ZA" w:eastAsia="vi-VN"/>
        </w:rPr>
        <w:t xml:space="preserve">CỦA </w:t>
      </w:r>
    </w:p>
    <w:p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spacing w:before="240" w:after="240"/>
        <w:jc w:val="center"/>
        <w:rPr>
          <w:bCs/>
          <w:i/>
          <w:sz w:val="28"/>
          <w:szCs w:val="28"/>
          <w:lang w:val="vi-VN" w:eastAsia="vi-VN"/>
        </w:rPr>
      </w:pPr>
      <w:r w:rsidRPr="00453FD8">
        <w:rPr>
          <w:bCs/>
          <w:i/>
          <w:sz w:val="28"/>
          <w:szCs w:val="28"/>
          <w:lang w:val="vi-VN" w:eastAsia="vi-VN"/>
        </w:rPr>
        <w:t xml:space="preserve">(Kèm theo </w:t>
      </w:r>
      <w:r w:rsidRPr="00453FD8">
        <w:rPr>
          <w:bCs/>
          <w:i/>
          <w:sz w:val="28"/>
          <w:szCs w:val="28"/>
          <w:lang w:val="af-ZA" w:eastAsia="vi-VN"/>
        </w:rPr>
        <w:t>Quyết định</w:t>
      </w:r>
      <w:r w:rsidRPr="00453FD8">
        <w:rPr>
          <w:bCs/>
          <w:i/>
          <w:sz w:val="28"/>
          <w:szCs w:val="28"/>
          <w:lang w:val="vi-VN" w:eastAsia="vi-VN"/>
        </w:rPr>
        <w:t xml:space="preserve"> số </w:t>
      </w:r>
      <w:r w:rsidR="00215F3D">
        <w:rPr>
          <w:bCs/>
          <w:i/>
          <w:sz w:val="28"/>
          <w:szCs w:val="28"/>
          <w:lang w:val="af-ZA" w:eastAsia="vi-VN"/>
        </w:rPr>
        <w:t>18</w:t>
      </w:r>
      <w:r w:rsidRPr="00453FD8">
        <w:rPr>
          <w:bCs/>
          <w:i/>
          <w:sz w:val="28"/>
          <w:szCs w:val="28"/>
          <w:lang w:val="vi-VN" w:eastAsia="vi-VN"/>
        </w:rPr>
        <w:t>/</w:t>
      </w:r>
      <w:r w:rsidR="00DE2B63">
        <w:rPr>
          <w:bCs/>
          <w:i/>
          <w:sz w:val="28"/>
          <w:szCs w:val="28"/>
          <w:lang w:val="vi-VN" w:eastAsia="vi-VN"/>
        </w:rPr>
        <w:t>QĐ-</w:t>
      </w:r>
      <w:r w:rsidRPr="00453FD8">
        <w:rPr>
          <w:bCs/>
          <w:i/>
          <w:sz w:val="28"/>
          <w:szCs w:val="28"/>
          <w:lang w:val="vi-VN" w:eastAsia="vi-VN"/>
        </w:rPr>
        <w:t xml:space="preserve">TTTN ngày </w:t>
      </w:r>
      <w:r w:rsidR="00215F3D">
        <w:rPr>
          <w:bCs/>
          <w:i/>
          <w:sz w:val="28"/>
          <w:szCs w:val="28"/>
          <w:lang w:val="af-ZA" w:eastAsia="vi-VN"/>
        </w:rPr>
        <w:t>17</w:t>
      </w:r>
      <w:r w:rsidRPr="00453FD8">
        <w:rPr>
          <w:bCs/>
          <w:i/>
          <w:sz w:val="28"/>
          <w:szCs w:val="28"/>
          <w:lang w:val="vi-VN" w:eastAsia="vi-VN"/>
        </w:rPr>
        <w:t>/</w:t>
      </w:r>
      <w:r w:rsidR="00DE2B63">
        <w:rPr>
          <w:bCs/>
          <w:i/>
          <w:sz w:val="28"/>
          <w:szCs w:val="28"/>
          <w:lang w:val="vi-VN" w:eastAsia="vi-VN"/>
        </w:rPr>
        <w:t>3</w:t>
      </w:r>
      <w:r w:rsidRPr="00453FD8">
        <w:rPr>
          <w:bCs/>
          <w:i/>
          <w:sz w:val="28"/>
          <w:szCs w:val="28"/>
          <w:lang w:val="af-ZA" w:eastAsia="vi-VN"/>
        </w:rPr>
        <w:t>/2026</w:t>
      </w:r>
    </w:p>
    <w:p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spacing w:before="240" w:after="240"/>
        <w:jc w:val="center"/>
        <w:rPr>
          <w:b/>
          <w:i/>
          <w:sz w:val="26"/>
          <w:szCs w:val="26"/>
          <w:lang w:val="af-ZA"/>
        </w:rPr>
      </w:pPr>
      <w:r w:rsidRPr="00453FD8">
        <w:rPr>
          <w:bCs/>
          <w:i/>
          <w:sz w:val="28"/>
          <w:szCs w:val="28"/>
          <w:lang w:val="vi-VN" w:eastAsia="vi-VN"/>
        </w:rPr>
        <w:t>củaGiám đốc</w:t>
      </w:r>
      <w:r w:rsidR="005476CF">
        <w:rPr>
          <w:bCs/>
          <w:i/>
          <w:sz w:val="28"/>
          <w:szCs w:val="28"/>
          <w:lang w:val="vi-VN" w:eastAsia="vi-VN"/>
        </w:rPr>
        <w:t>Trung tâm thoát nước và xử lý nước thải</w:t>
      </w:r>
      <w:r w:rsidR="00850342">
        <w:rPr>
          <w:bCs/>
          <w:i/>
          <w:sz w:val="28"/>
          <w:szCs w:val="28"/>
          <w:lang w:val="vi-VN" w:eastAsia="vi-VN"/>
        </w:rPr>
        <w:t xml:space="preserve"> </w:t>
      </w:r>
      <w:r w:rsidRPr="00453FD8">
        <w:rPr>
          <w:bCs/>
          <w:i/>
          <w:sz w:val="28"/>
          <w:szCs w:val="28"/>
          <w:lang w:val="vi-VN" w:eastAsia="vi-VN"/>
        </w:rPr>
        <w:t>)</w:t>
      </w:r>
      <w:r w:rsidRPr="00453FD8">
        <w:rPr>
          <w:b/>
          <w:i/>
          <w:sz w:val="26"/>
          <w:szCs w:val="26"/>
          <w:lang w:val="af-ZA"/>
        </w:rPr>
        <w:tab/>
      </w:r>
    </w:p>
    <w:p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8"/>
          <w:szCs w:val="28"/>
          <w:lang w:val="vi-VN" w:eastAsia="vi-VN"/>
        </w:rPr>
      </w:pPr>
    </w:p>
    <w:p w:rsidR="008B7FC3" w:rsidRPr="00453FD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6"/>
          <w:szCs w:val="26"/>
          <w:lang w:val="vi-VN" w:eastAsia="vi-VN"/>
        </w:rPr>
      </w:pPr>
      <w:r w:rsidRPr="00453FD8">
        <w:rPr>
          <w:b/>
          <w:bCs/>
          <w:sz w:val="26"/>
          <w:szCs w:val="26"/>
          <w:lang w:val="vi-VN" w:eastAsia="vi-VN"/>
        </w:rPr>
        <w:t>(TÀI LIỆU LƯU HÀNH NỘI BỘ)</w:t>
      </w:r>
    </w:p>
    <w:p w:rsidR="004A3384" w:rsidRDefault="004A3384"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p>
    <w:p w:rsidR="00E83D68" w:rsidRDefault="00E83D68"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p>
    <w:p w:rsidR="004A3384" w:rsidRDefault="004A3384"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p>
    <w:p w:rsidR="00E83D68" w:rsidRDefault="00E83D68"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p>
    <w:p w:rsidR="00E83D68" w:rsidRDefault="00E83D68"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p>
    <w:p w:rsidR="00E83D68" w:rsidRDefault="00E83D68"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p>
    <w:p w:rsidR="00E83D68" w:rsidRDefault="00E83D68"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sz w:val="26"/>
          <w:szCs w:val="26"/>
          <w:lang w:val="af-ZA"/>
        </w:rPr>
      </w:pPr>
    </w:p>
    <w:p w:rsidR="009B5630" w:rsidRPr="006A0258" w:rsidRDefault="009B5630"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6"/>
          <w:szCs w:val="26"/>
          <w:u w:val="single"/>
          <w:lang w:val="af-ZA"/>
        </w:rPr>
      </w:pPr>
    </w:p>
    <w:p w:rsidR="009B5630" w:rsidRPr="006A0258" w:rsidRDefault="009B5630"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6"/>
          <w:szCs w:val="26"/>
          <w:u w:val="single"/>
          <w:lang w:val="af-ZA"/>
        </w:rPr>
      </w:pPr>
    </w:p>
    <w:p w:rsidR="008B7FC3" w:rsidRPr="006A0258" w:rsidRDefault="008B7FC3" w:rsidP="008B7FC3">
      <w:pPr>
        <w:widowControl/>
        <w:pBdr>
          <w:top w:val="thinThickSmallGap" w:sz="18" w:space="1" w:color="auto"/>
          <w:left w:val="thinThickSmallGap" w:sz="18" w:space="4" w:color="auto"/>
          <w:bottom w:val="thickThinSmallGap" w:sz="18" w:space="31" w:color="auto"/>
          <w:right w:val="thickThinSmallGap" w:sz="18" w:space="0" w:color="auto"/>
        </w:pBdr>
        <w:autoSpaceDE/>
        <w:autoSpaceDN/>
        <w:jc w:val="center"/>
        <w:rPr>
          <w:b/>
          <w:bCs/>
          <w:sz w:val="26"/>
          <w:szCs w:val="26"/>
          <w:lang w:val="af-ZA"/>
        </w:rPr>
      </w:pPr>
      <w:r w:rsidRPr="006A0258">
        <w:rPr>
          <w:b/>
          <w:bCs/>
          <w:sz w:val="26"/>
          <w:szCs w:val="26"/>
          <w:lang w:val="af-ZA"/>
        </w:rPr>
        <w:t>Bắc Ninh, năm 2026</w:t>
      </w:r>
    </w:p>
    <w:p w:rsidR="008B7FC3" w:rsidRPr="00453FD8" w:rsidRDefault="008B7FC3" w:rsidP="008B7FC3">
      <w:pPr>
        <w:widowControl/>
        <w:autoSpaceDE/>
        <w:autoSpaceDN/>
        <w:jc w:val="center"/>
        <w:rPr>
          <w:b/>
          <w:bCs/>
          <w:sz w:val="26"/>
          <w:szCs w:val="26"/>
          <w:lang w:val="af-ZA"/>
        </w:rPr>
      </w:pPr>
      <w:r w:rsidRPr="00453FD8">
        <w:rPr>
          <w:b/>
          <w:bCs/>
          <w:sz w:val="26"/>
          <w:szCs w:val="26"/>
          <w:lang w:val="af-ZA"/>
        </w:rPr>
        <w:br w:type="page"/>
      </w:r>
      <w:r w:rsidRPr="00453FD8">
        <w:rPr>
          <w:b/>
          <w:bCs/>
          <w:sz w:val="26"/>
          <w:szCs w:val="26"/>
          <w:lang w:val="af-ZA"/>
        </w:rPr>
        <w:lastRenderedPageBreak/>
        <w:t>MỤC LỤC</w:t>
      </w:r>
    </w:p>
    <w:p w:rsidR="008B7FC3" w:rsidRPr="00453FD8" w:rsidRDefault="008B7FC3" w:rsidP="008B7FC3">
      <w:pPr>
        <w:widowControl/>
        <w:autoSpaceDE/>
        <w:autoSpaceDN/>
        <w:jc w:val="center"/>
        <w:rPr>
          <w:b/>
          <w:bCs/>
          <w:sz w:val="26"/>
          <w:szCs w:val="26"/>
          <w:lang w:val="af-ZA"/>
        </w:rPr>
      </w:pPr>
    </w:p>
    <w:p w:rsidR="008B7FC3" w:rsidRPr="00453FD8" w:rsidRDefault="008B7FC3" w:rsidP="008B7FC3">
      <w:pPr>
        <w:widowControl/>
        <w:autoSpaceDE/>
        <w:autoSpaceDN/>
        <w:rPr>
          <w:sz w:val="26"/>
          <w:szCs w:val="26"/>
          <w:lang w:val="af-ZA"/>
        </w:rPr>
      </w:pPr>
    </w:p>
    <w:p w:rsidR="006960FC" w:rsidRPr="006960FC" w:rsidRDefault="00F65B56" w:rsidP="006960FC">
      <w:pPr>
        <w:pStyle w:val="TOC3"/>
        <w:spacing w:after="120" w:line="340" w:lineRule="exact"/>
        <w:rPr>
          <w:rFonts w:ascii="Times New Roman" w:hAnsi="Times New Roman" w:cs="Times New Roman"/>
          <w:noProof/>
          <w:kern w:val="0"/>
          <w:sz w:val="26"/>
          <w:szCs w:val="26"/>
        </w:rPr>
      </w:pPr>
      <w:r w:rsidRPr="00F65B56">
        <w:rPr>
          <w:rFonts w:ascii="Times New Roman" w:eastAsia="Times New Roman" w:hAnsi="Times New Roman" w:cs="Times New Roman"/>
          <w:sz w:val="26"/>
          <w:szCs w:val="26"/>
          <w:lang w:val="af-ZA"/>
        </w:rPr>
        <w:fldChar w:fldCharType="begin"/>
      </w:r>
      <w:r w:rsidR="00586680" w:rsidRPr="006960FC">
        <w:rPr>
          <w:rFonts w:ascii="Times New Roman" w:hAnsi="Times New Roman" w:cs="Times New Roman"/>
          <w:sz w:val="26"/>
          <w:szCs w:val="26"/>
          <w:lang w:val="af-ZA"/>
        </w:rPr>
        <w:instrText xml:space="preserve"> TOC \o "1-3" \h \z \u </w:instrText>
      </w:r>
      <w:r w:rsidRPr="00F65B56">
        <w:rPr>
          <w:rFonts w:ascii="Times New Roman" w:eastAsia="Times New Roman" w:hAnsi="Times New Roman" w:cs="Times New Roman"/>
          <w:sz w:val="26"/>
          <w:szCs w:val="26"/>
          <w:lang w:val="af-ZA"/>
        </w:rPr>
        <w:fldChar w:fldCharType="separate"/>
      </w:r>
    </w:p>
    <w:p w:rsidR="006960FC" w:rsidRPr="006960FC" w:rsidRDefault="00F65B56" w:rsidP="006960FC">
      <w:pPr>
        <w:pStyle w:val="TOC1"/>
        <w:tabs>
          <w:tab w:val="right" w:leader="dot" w:pos="9065"/>
        </w:tabs>
        <w:spacing w:after="120" w:line="340" w:lineRule="exact"/>
        <w:rPr>
          <w:rFonts w:eastAsiaTheme="minorEastAsia"/>
          <w:noProof/>
          <w:sz w:val="26"/>
          <w:szCs w:val="26"/>
          <w:lang w:val="en-US"/>
        </w:rPr>
      </w:pPr>
      <w:hyperlink w:anchor="_Toc224551808" w:history="1">
        <w:r w:rsidR="006960FC" w:rsidRPr="006960FC">
          <w:rPr>
            <w:rStyle w:val="Hyperlink"/>
            <w:b/>
            <w:bCs/>
            <w:noProof/>
            <w:sz w:val="26"/>
            <w:szCs w:val="26"/>
          </w:rPr>
          <w:t>PHẠM VI VÀ CÁCH SỬ DỤNG SỔ TAY</w:t>
        </w:r>
        <w:r w:rsidR="006960FC" w:rsidRPr="006960FC">
          <w:rPr>
            <w:noProof/>
            <w:webHidden/>
            <w:sz w:val="26"/>
            <w:szCs w:val="26"/>
          </w:rPr>
          <w:tab/>
        </w:r>
        <w:r w:rsidRPr="006960FC">
          <w:rPr>
            <w:noProof/>
            <w:webHidden/>
            <w:sz w:val="26"/>
            <w:szCs w:val="26"/>
          </w:rPr>
          <w:fldChar w:fldCharType="begin"/>
        </w:r>
        <w:r w:rsidR="006960FC" w:rsidRPr="006960FC">
          <w:rPr>
            <w:noProof/>
            <w:webHidden/>
            <w:sz w:val="26"/>
            <w:szCs w:val="26"/>
          </w:rPr>
          <w:instrText xml:space="preserve"> PAGEREF _Toc224551808 \h </w:instrText>
        </w:r>
        <w:r w:rsidRPr="006960FC">
          <w:rPr>
            <w:noProof/>
            <w:webHidden/>
            <w:sz w:val="26"/>
            <w:szCs w:val="26"/>
          </w:rPr>
        </w:r>
        <w:r w:rsidRPr="006960FC">
          <w:rPr>
            <w:noProof/>
            <w:webHidden/>
            <w:sz w:val="26"/>
            <w:szCs w:val="26"/>
          </w:rPr>
          <w:fldChar w:fldCharType="separate"/>
        </w:r>
        <w:r w:rsidR="001E4352">
          <w:rPr>
            <w:noProof/>
            <w:webHidden/>
            <w:sz w:val="26"/>
            <w:szCs w:val="26"/>
          </w:rPr>
          <w:t>1</w:t>
        </w:r>
        <w:r w:rsidRPr="006960FC">
          <w:rPr>
            <w:noProof/>
            <w:webHidden/>
            <w:sz w:val="26"/>
            <w:szCs w:val="26"/>
          </w:rPr>
          <w:fldChar w:fldCharType="end"/>
        </w:r>
      </w:hyperlink>
    </w:p>
    <w:p w:rsidR="006960FC" w:rsidRPr="006960FC" w:rsidRDefault="00F65B56" w:rsidP="006960FC">
      <w:pPr>
        <w:pStyle w:val="TOC2"/>
        <w:tabs>
          <w:tab w:val="right" w:leader="dot" w:pos="9065"/>
        </w:tabs>
        <w:spacing w:after="120" w:line="340" w:lineRule="exact"/>
        <w:rPr>
          <w:rFonts w:eastAsiaTheme="minorEastAsia"/>
          <w:noProof/>
          <w:sz w:val="26"/>
          <w:szCs w:val="26"/>
          <w:lang w:val="en-US"/>
        </w:rPr>
      </w:pPr>
      <w:hyperlink w:anchor="_Toc224551809" w:history="1">
        <w:r w:rsidR="006960FC" w:rsidRPr="006960FC">
          <w:rPr>
            <w:rStyle w:val="Hyperlink"/>
            <w:b/>
            <w:bCs/>
            <w:noProof/>
            <w:sz w:val="26"/>
            <w:szCs w:val="26"/>
          </w:rPr>
          <w:t>1. Phạm vi</w:t>
        </w:r>
        <w:r w:rsidR="006960FC" w:rsidRPr="006960FC">
          <w:rPr>
            <w:noProof/>
            <w:webHidden/>
            <w:sz w:val="26"/>
            <w:szCs w:val="26"/>
          </w:rPr>
          <w:tab/>
        </w:r>
        <w:r w:rsidRPr="006960FC">
          <w:rPr>
            <w:noProof/>
            <w:webHidden/>
            <w:sz w:val="26"/>
            <w:szCs w:val="26"/>
          </w:rPr>
          <w:fldChar w:fldCharType="begin"/>
        </w:r>
        <w:r w:rsidR="006960FC" w:rsidRPr="006960FC">
          <w:rPr>
            <w:noProof/>
            <w:webHidden/>
            <w:sz w:val="26"/>
            <w:szCs w:val="26"/>
          </w:rPr>
          <w:instrText xml:space="preserve"> PAGEREF _Toc224551809 \h </w:instrText>
        </w:r>
        <w:r w:rsidRPr="006960FC">
          <w:rPr>
            <w:noProof/>
            <w:webHidden/>
            <w:sz w:val="26"/>
            <w:szCs w:val="26"/>
          </w:rPr>
        </w:r>
        <w:r w:rsidRPr="006960FC">
          <w:rPr>
            <w:noProof/>
            <w:webHidden/>
            <w:sz w:val="26"/>
            <w:szCs w:val="26"/>
          </w:rPr>
          <w:fldChar w:fldCharType="separate"/>
        </w:r>
        <w:r w:rsidR="001E4352">
          <w:rPr>
            <w:noProof/>
            <w:webHidden/>
            <w:sz w:val="26"/>
            <w:szCs w:val="26"/>
          </w:rPr>
          <w:t>1</w:t>
        </w:r>
        <w:r w:rsidRPr="006960FC">
          <w:rPr>
            <w:noProof/>
            <w:webHidden/>
            <w:sz w:val="26"/>
            <w:szCs w:val="26"/>
          </w:rPr>
          <w:fldChar w:fldCharType="end"/>
        </w:r>
      </w:hyperlink>
    </w:p>
    <w:p w:rsidR="006960FC" w:rsidRPr="006960FC" w:rsidRDefault="00F65B56" w:rsidP="006960FC">
      <w:pPr>
        <w:pStyle w:val="TOC3"/>
        <w:spacing w:after="120" w:line="340" w:lineRule="exact"/>
        <w:rPr>
          <w:rFonts w:ascii="Times New Roman" w:hAnsi="Times New Roman" w:cs="Times New Roman"/>
          <w:noProof/>
          <w:kern w:val="0"/>
          <w:sz w:val="26"/>
          <w:szCs w:val="26"/>
        </w:rPr>
      </w:pPr>
      <w:hyperlink w:anchor="_Toc224551810" w:history="1">
        <w:r w:rsidR="006960FC" w:rsidRPr="006960FC">
          <w:rPr>
            <w:rStyle w:val="Hyperlink"/>
            <w:rFonts w:ascii="Times New Roman" w:hAnsi="Times New Roman" w:cs="Times New Roman"/>
            <w:b/>
            <w:bCs/>
            <w:i/>
            <w:iCs/>
            <w:noProof/>
            <w:sz w:val="26"/>
            <w:szCs w:val="26"/>
          </w:rPr>
          <w:t>1.1. Phạm vi áp dụng</w:t>
        </w:r>
        <w:r w:rsidR="006960FC" w:rsidRPr="006960FC">
          <w:rPr>
            <w:rFonts w:ascii="Times New Roman" w:hAnsi="Times New Roman" w:cs="Times New Roman"/>
            <w:noProof/>
            <w:webHidden/>
            <w:sz w:val="26"/>
            <w:szCs w:val="26"/>
          </w:rPr>
          <w:tab/>
        </w:r>
        <w:r w:rsidRPr="006960FC">
          <w:rPr>
            <w:rFonts w:ascii="Times New Roman" w:hAnsi="Times New Roman" w:cs="Times New Roman"/>
            <w:noProof/>
            <w:webHidden/>
            <w:sz w:val="26"/>
            <w:szCs w:val="26"/>
          </w:rPr>
          <w:fldChar w:fldCharType="begin"/>
        </w:r>
        <w:r w:rsidR="006960FC" w:rsidRPr="006960FC">
          <w:rPr>
            <w:rFonts w:ascii="Times New Roman" w:hAnsi="Times New Roman" w:cs="Times New Roman"/>
            <w:noProof/>
            <w:webHidden/>
            <w:sz w:val="26"/>
            <w:szCs w:val="26"/>
          </w:rPr>
          <w:instrText xml:space="preserve"> PAGEREF _Toc224551810 \h </w:instrText>
        </w:r>
        <w:r w:rsidRPr="006960FC">
          <w:rPr>
            <w:rFonts w:ascii="Times New Roman" w:hAnsi="Times New Roman" w:cs="Times New Roman"/>
            <w:noProof/>
            <w:webHidden/>
            <w:sz w:val="26"/>
            <w:szCs w:val="26"/>
          </w:rPr>
        </w:r>
        <w:r w:rsidRPr="006960FC">
          <w:rPr>
            <w:rFonts w:ascii="Times New Roman" w:hAnsi="Times New Roman" w:cs="Times New Roman"/>
            <w:noProof/>
            <w:webHidden/>
            <w:sz w:val="26"/>
            <w:szCs w:val="26"/>
          </w:rPr>
          <w:fldChar w:fldCharType="separate"/>
        </w:r>
        <w:r w:rsidR="001E4352">
          <w:rPr>
            <w:rFonts w:ascii="Times New Roman" w:hAnsi="Times New Roman" w:cs="Times New Roman"/>
            <w:noProof/>
            <w:webHidden/>
            <w:sz w:val="26"/>
            <w:szCs w:val="26"/>
          </w:rPr>
          <w:t>1</w:t>
        </w:r>
        <w:r w:rsidRPr="006960FC">
          <w:rPr>
            <w:rFonts w:ascii="Times New Roman" w:hAnsi="Times New Roman" w:cs="Times New Roman"/>
            <w:noProof/>
            <w:webHidden/>
            <w:sz w:val="26"/>
            <w:szCs w:val="26"/>
          </w:rPr>
          <w:fldChar w:fldCharType="end"/>
        </w:r>
      </w:hyperlink>
    </w:p>
    <w:p w:rsidR="006960FC" w:rsidRPr="006960FC" w:rsidRDefault="00F65B56" w:rsidP="006960FC">
      <w:pPr>
        <w:pStyle w:val="TOC3"/>
        <w:spacing w:after="120" w:line="340" w:lineRule="exact"/>
        <w:rPr>
          <w:rFonts w:ascii="Times New Roman" w:hAnsi="Times New Roman" w:cs="Times New Roman"/>
          <w:noProof/>
          <w:kern w:val="0"/>
          <w:sz w:val="26"/>
          <w:szCs w:val="26"/>
        </w:rPr>
      </w:pPr>
      <w:hyperlink w:anchor="_Toc224551811" w:history="1">
        <w:r w:rsidR="006960FC" w:rsidRPr="006960FC">
          <w:rPr>
            <w:rStyle w:val="Hyperlink"/>
            <w:rFonts w:ascii="Times New Roman" w:hAnsi="Times New Roman" w:cs="Times New Roman"/>
            <w:b/>
            <w:bCs/>
            <w:i/>
            <w:iCs/>
            <w:noProof/>
            <w:sz w:val="26"/>
            <w:szCs w:val="26"/>
          </w:rPr>
          <w:t>1.2. Phạm vi không áp dụng</w:t>
        </w:r>
        <w:r w:rsidR="006960FC" w:rsidRPr="006960FC">
          <w:rPr>
            <w:rFonts w:ascii="Times New Roman" w:hAnsi="Times New Roman" w:cs="Times New Roman"/>
            <w:noProof/>
            <w:webHidden/>
            <w:sz w:val="26"/>
            <w:szCs w:val="26"/>
          </w:rPr>
          <w:tab/>
        </w:r>
        <w:r w:rsidRPr="006960FC">
          <w:rPr>
            <w:rFonts w:ascii="Times New Roman" w:hAnsi="Times New Roman" w:cs="Times New Roman"/>
            <w:noProof/>
            <w:webHidden/>
            <w:sz w:val="26"/>
            <w:szCs w:val="26"/>
          </w:rPr>
          <w:fldChar w:fldCharType="begin"/>
        </w:r>
        <w:r w:rsidR="006960FC" w:rsidRPr="006960FC">
          <w:rPr>
            <w:rFonts w:ascii="Times New Roman" w:hAnsi="Times New Roman" w:cs="Times New Roman"/>
            <w:noProof/>
            <w:webHidden/>
            <w:sz w:val="26"/>
            <w:szCs w:val="26"/>
          </w:rPr>
          <w:instrText xml:space="preserve"> PAGEREF _Toc224551811 \h </w:instrText>
        </w:r>
        <w:r w:rsidRPr="006960FC">
          <w:rPr>
            <w:rFonts w:ascii="Times New Roman" w:hAnsi="Times New Roman" w:cs="Times New Roman"/>
            <w:noProof/>
            <w:webHidden/>
            <w:sz w:val="26"/>
            <w:szCs w:val="26"/>
          </w:rPr>
        </w:r>
        <w:r w:rsidRPr="006960FC">
          <w:rPr>
            <w:rFonts w:ascii="Times New Roman" w:hAnsi="Times New Roman" w:cs="Times New Roman"/>
            <w:noProof/>
            <w:webHidden/>
            <w:sz w:val="26"/>
            <w:szCs w:val="26"/>
          </w:rPr>
          <w:fldChar w:fldCharType="separate"/>
        </w:r>
        <w:r w:rsidR="001E4352">
          <w:rPr>
            <w:rFonts w:ascii="Times New Roman" w:hAnsi="Times New Roman" w:cs="Times New Roman"/>
            <w:noProof/>
            <w:webHidden/>
            <w:sz w:val="26"/>
            <w:szCs w:val="26"/>
          </w:rPr>
          <w:t>1</w:t>
        </w:r>
        <w:r w:rsidRPr="006960FC">
          <w:rPr>
            <w:rFonts w:ascii="Times New Roman" w:hAnsi="Times New Roman" w:cs="Times New Roman"/>
            <w:noProof/>
            <w:webHidden/>
            <w:sz w:val="26"/>
            <w:szCs w:val="26"/>
          </w:rPr>
          <w:fldChar w:fldCharType="end"/>
        </w:r>
      </w:hyperlink>
    </w:p>
    <w:p w:rsidR="006960FC" w:rsidRPr="006960FC" w:rsidRDefault="00F65B56" w:rsidP="006960FC">
      <w:pPr>
        <w:pStyle w:val="TOC2"/>
        <w:tabs>
          <w:tab w:val="right" w:leader="dot" w:pos="9065"/>
        </w:tabs>
        <w:spacing w:after="120" w:line="340" w:lineRule="exact"/>
        <w:rPr>
          <w:rFonts w:eastAsiaTheme="minorEastAsia"/>
          <w:noProof/>
          <w:sz w:val="26"/>
          <w:szCs w:val="26"/>
          <w:lang w:val="en-US"/>
        </w:rPr>
      </w:pPr>
      <w:hyperlink w:anchor="_Toc224551812" w:history="1">
        <w:r w:rsidR="006960FC" w:rsidRPr="006960FC">
          <w:rPr>
            <w:rStyle w:val="Hyperlink"/>
            <w:b/>
            <w:bCs/>
            <w:noProof/>
            <w:sz w:val="26"/>
            <w:szCs w:val="26"/>
          </w:rPr>
          <w:t>2. Cách sử dụng Sổ tay</w:t>
        </w:r>
        <w:r w:rsidR="006960FC" w:rsidRPr="006960FC">
          <w:rPr>
            <w:noProof/>
            <w:webHidden/>
            <w:sz w:val="26"/>
            <w:szCs w:val="26"/>
          </w:rPr>
          <w:tab/>
        </w:r>
        <w:r w:rsidRPr="006960FC">
          <w:rPr>
            <w:noProof/>
            <w:webHidden/>
            <w:sz w:val="26"/>
            <w:szCs w:val="26"/>
          </w:rPr>
          <w:fldChar w:fldCharType="begin"/>
        </w:r>
        <w:r w:rsidR="006960FC" w:rsidRPr="006960FC">
          <w:rPr>
            <w:noProof/>
            <w:webHidden/>
            <w:sz w:val="26"/>
            <w:szCs w:val="26"/>
          </w:rPr>
          <w:instrText xml:space="preserve"> PAGEREF _Toc224551812 \h </w:instrText>
        </w:r>
        <w:r w:rsidRPr="006960FC">
          <w:rPr>
            <w:noProof/>
            <w:webHidden/>
            <w:sz w:val="26"/>
            <w:szCs w:val="26"/>
          </w:rPr>
        </w:r>
        <w:r w:rsidRPr="006960FC">
          <w:rPr>
            <w:noProof/>
            <w:webHidden/>
            <w:sz w:val="26"/>
            <w:szCs w:val="26"/>
          </w:rPr>
          <w:fldChar w:fldCharType="separate"/>
        </w:r>
        <w:r w:rsidR="001E4352">
          <w:rPr>
            <w:noProof/>
            <w:webHidden/>
            <w:sz w:val="26"/>
            <w:szCs w:val="26"/>
          </w:rPr>
          <w:t>1</w:t>
        </w:r>
        <w:r w:rsidRPr="006960FC">
          <w:rPr>
            <w:noProof/>
            <w:webHidden/>
            <w:sz w:val="26"/>
            <w:szCs w:val="26"/>
          </w:rPr>
          <w:fldChar w:fldCharType="end"/>
        </w:r>
      </w:hyperlink>
    </w:p>
    <w:p w:rsidR="006960FC" w:rsidRPr="006960FC" w:rsidRDefault="00F65B56" w:rsidP="006960FC">
      <w:pPr>
        <w:pStyle w:val="TOC2"/>
        <w:tabs>
          <w:tab w:val="right" w:leader="dot" w:pos="9065"/>
        </w:tabs>
        <w:spacing w:after="120" w:line="340" w:lineRule="exact"/>
        <w:rPr>
          <w:rFonts w:eastAsiaTheme="minorEastAsia"/>
          <w:noProof/>
          <w:sz w:val="26"/>
          <w:szCs w:val="26"/>
          <w:lang w:val="en-US"/>
        </w:rPr>
      </w:pPr>
      <w:hyperlink w:anchor="_Toc224551813" w:history="1">
        <w:r w:rsidR="006960FC" w:rsidRPr="006960FC">
          <w:rPr>
            <w:rStyle w:val="Hyperlink"/>
            <w:b/>
            <w:bCs/>
            <w:noProof/>
            <w:sz w:val="26"/>
            <w:szCs w:val="26"/>
          </w:rPr>
          <w:t>3. Nguyên tắc áp dụng Sổ tay</w:t>
        </w:r>
        <w:r w:rsidR="006960FC" w:rsidRPr="006960FC">
          <w:rPr>
            <w:noProof/>
            <w:webHidden/>
            <w:sz w:val="26"/>
            <w:szCs w:val="26"/>
          </w:rPr>
          <w:tab/>
        </w:r>
        <w:r w:rsidRPr="006960FC">
          <w:rPr>
            <w:noProof/>
            <w:webHidden/>
            <w:sz w:val="26"/>
            <w:szCs w:val="26"/>
          </w:rPr>
          <w:fldChar w:fldCharType="begin"/>
        </w:r>
        <w:r w:rsidR="006960FC" w:rsidRPr="006960FC">
          <w:rPr>
            <w:noProof/>
            <w:webHidden/>
            <w:sz w:val="26"/>
            <w:szCs w:val="26"/>
          </w:rPr>
          <w:instrText xml:space="preserve"> PAGEREF _Toc224551813 \h </w:instrText>
        </w:r>
        <w:r w:rsidRPr="006960FC">
          <w:rPr>
            <w:noProof/>
            <w:webHidden/>
            <w:sz w:val="26"/>
            <w:szCs w:val="26"/>
          </w:rPr>
        </w:r>
        <w:r w:rsidRPr="006960FC">
          <w:rPr>
            <w:noProof/>
            <w:webHidden/>
            <w:sz w:val="26"/>
            <w:szCs w:val="26"/>
          </w:rPr>
          <w:fldChar w:fldCharType="separate"/>
        </w:r>
        <w:r w:rsidR="001E4352">
          <w:rPr>
            <w:noProof/>
            <w:webHidden/>
            <w:sz w:val="26"/>
            <w:szCs w:val="26"/>
          </w:rPr>
          <w:t>2</w:t>
        </w:r>
        <w:r w:rsidRPr="006960FC">
          <w:rPr>
            <w:noProof/>
            <w:webHidden/>
            <w:sz w:val="26"/>
            <w:szCs w:val="26"/>
          </w:rPr>
          <w:fldChar w:fldCharType="end"/>
        </w:r>
      </w:hyperlink>
    </w:p>
    <w:p w:rsidR="006960FC" w:rsidRPr="006960FC" w:rsidRDefault="00F65B56" w:rsidP="006960FC">
      <w:pPr>
        <w:pStyle w:val="TOC1"/>
        <w:tabs>
          <w:tab w:val="right" w:leader="dot" w:pos="9065"/>
        </w:tabs>
        <w:spacing w:after="120" w:line="340" w:lineRule="exact"/>
        <w:rPr>
          <w:rFonts w:eastAsiaTheme="minorEastAsia"/>
          <w:noProof/>
          <w:sz w:val="26"/>
          <w:szCs w:val="26"/>
          <w:lang w:val="en-US"/>
        </w:rPr>
      </w:pPr>
      <w:hyperlink w:anchor="_Toc224551814" w:history="1">
        <w:r w:rsidR="006960FC" w:rsidRPr="006960FC">
          <w:rPr>
            <w:rStyle w:val="Hyperlink"/>
            <w:b/>
            <w:bCs/>
            <w:noProof/>
            <w:sz w:val="26"/>
            <w:szCs w:val="26"/>
            <w:lang w:val="af-ZA" w:eastAsia="vi-VN"/>
          </w:rPr>
          <w:t>PHẦN A: DANH MỤC HỒ SƠ QUY TRÌNH</w:t>
        </w:r>
        <w:r w:rsidR="006960FC" w:rsidRPr="006960FC">
          <w:rPr>
            <w:noProof/>
            <w:webHidden/>
            <w:sz w:val="26"/>
            <w:szCs w:val="26"/>
          </w:rPr>
          <w:tab/>
        </w:r>
        <w:r w:rsidRPr="006960FC">
          <w:rPr>
            <w:noProof/>
            <w:webHidden/>
            <w:sz w:val="26"/>
            <w:szCs w:val="26"/>
          </w:rPr>
          <w:fldChar w:fldCharType="begin"/>
        </w:r>
        <w:r w:rsidR="006960FC" w:rsidRPr="006960FC">
          <w:rPr>
            <w:noProof/>
            <w:webHidden/>
            <w:sz w:val="26"/>
            <w:szCs w:val="26"/>
          </w:rPr>
          <w:instrText xml:space="preserve"> PAGEREF _Toc224551814 \h </w:instrText>
        </w:r>
        <w:r w:rsidRPr="006960FC">
          <w:rPr>
            <w:noProof/>
            <w:webHidden/>
            <w:sz w:val="26"/>
            <w:szCs w:val="26"/>
          </w:rPr>
        </w:r>
        <w:r w:rsidRPr="006960FC">
          <w:rPr>
            <w:noProof/>
            <w:webHidden/>
            <w:sz w:val="26"/>
            <w:szCs w:val="26"/>
          </w:rPr>
          <w:fldChar w:fldCharType="separate"/>
        </w:r>
        <w:r w:rsidR="001E4352">
          <w:rPr>
            <w:noProof/>
            <w:webHidden/>
            <w:sz w:val="26"/>
            <w:szCs w:val="26"/>
          </w:rPr>
          <w:t>3</w:t>
        </w:r>
        <w:r w:rsidRPr="006960FC">
          <w:rPr>
            <w:noProof/>
            <w:webHidden/>
            <w:sz w:val="26"/>
            <w:szCs w:val="26"/>
          </w:rPr>
          <w:fldChar w:fldCharType="end"/>
        </w:r>
      </w:hyperlink>
    </w:p>
    <w:p w:rsidR="006960FC" w:rsidRPr="006960FC" w:rsidRDefault="00F65B56" w:rsidP="006960FC">
      <w:pPr>
        <w:pStyle w:val="TOC2"/>
        <w:tabs>
          <w:tab w:val="right" w:leader="dot" w:pos="9065"/>
        </w:tabs>
        <w:spacing w:after="120" w:line="340" w:lineRule="exact"/>
        <w:rPr>
          <w:rFonts w:eastAsiaTheme="minorEastAsia"/>
          <w:noProof/>
          <w:sz w:val="26"/>
          <w:szCs w:val="26"/>
          <w:lang w:val="en-US"/>
        </w:rPr>
      </w:pPr>
      <w:hyperlink w:anchor="_Toc224551815" w:history="1">
        <w:r w:rsidR="006960FC" w:rsidRPr="006960FC">
          <w:rPr>
            <w:rStyle w:val="Hyperlink"/>
            <w:b/>
            <w:noProof/>
            <w:sz w:val="26"/>
            <w:szCs w:val="26"/>
            <w:lang w:val="nl-NL"/>
          </w:rPr>
          <w:t>1. Quy trình thực hiện dịch vụ công ích duy trì thoát nước và xử lý nước thải đô thị</w:t>
        </w:r>
        <w:r w:rsidR="006960FC" w:rsidRPr="006960FC">
          <w:rPr>
            <w:noProof/>
            <w:webHidden/>
            <w:sz w:val="26"/>
            <w:szCs w:val="26"/>
          </w:rPr>
          <w:tab/>
        </w:r>
        <w:r w:rsidRPr="006960FC">
          <w:rPr>
            <w:noProof/>
            <w:webHidden/>
            <w:sz w:val="26"/>
            <w:szCs w:val="26"/>
          </w:rPr>
          <w:fldChar w:fldCharType="begin"/>
        </w:r>
        <w:r w:rsidR="006960FC" w:rsidRPr="006960FC">
          <w:rPr>
            <w:noProof/>
            <w:webHidden/>
            <w:sz w:val="26"/>
            <w:szCs w:val="26"/>
          </w:rPr>
          <w:instrText xml:space="preserve"> PAGEREF _Toc224551815 \h </w:instrText>
        </w:r>
        <w:r w:rsidRPr="006960FC">
          <w:rPr>
            <w:noProof/>
            <w:webHidden/>
            <w:sz w:val="26"/>
            <w:szCs w:val="26"/>
          </w:rPr>
        </w:r>
        <w:r w:rsidRPr="006960FC">
          <w:rPr>
            <w:noProof/>
            <w:webHidden/>
            <w:sz w:val="26"/>
            <w:szCs w:val="26"/>
          </w:rPr>
          <w:fldChar w:fldCharType="separate"/>
        </w:r>
        <w:r w:rsidR="001E4352">
          <w:rPr>
            <w:noProof/>
            <w:webHidden/>
            <w:sz w:val="26"/>
            <w:szCs w:val="26"/>
          </w:rPr>
          <w:t>3</w:t>
        </w:r>
        <w:r w:rsidRPr="006960FC">
          <w:rPr>
            <w:noProof/>
            <w:webHidden/>
            <w:sz w:val="26"/>
            <w:szCs w:val="26"/>
          </w:rPr>
          <w:fldChar w:fldCharType="end"/>
        </w:r>
      </w:hyperlink>
    </w:p>
    <w:p w:rsidR="006960FC" w:rsidRPr="006960FC" w:rsidRDefault="00F65B56" w:rsidP="006960FC">
      <w:pPr>
        <w:pStyle w:val="TOC2"/>
        <w:tabs>
          <w:tab w:val="right" w:leader="dot" w:pos="9065"/>
        </w:tabs>
        <w:spacing w:after="120" w:line="340" w:lineRule="exact"/>
        <w:rPr>
          <w:rFonts w:eastAsiaTheme="minorEastAsia"/>
          <w:noProof/>
          <w:sz w:val="26"/>
          <w:szCs w:val="26"/>
          <w:lang w:val="en-US"/>
        </w:rPr>
      </w:pPr>
      <w:hyperlink w:anchor="_Toc224551867" w:history="1">
        <w:r w:rsidR="006960FC" w:rsidRPr="006960FC">
          <w:rPr>
            <w:rStyle w:val="Hyperlink"/>
            <w:b/>
            <w:noProof/>
            <w:sz w:val="26"/>
            <w:szCs w:val="26"/>
            <w:lang w:val="nl-NL"/>
          </w:rPr>
          <w:t>2. Quy trình thực hiện nhiệm vụ có cấu phần xây dựng sử dụng nguồn chi thường xuyên ngân sách nhà nước</w:t>
        </w:r>
        <w:r w:rsidR="006960FC" w:rsidRPr="006960FC">
          <w:rPr>
            <w:noProof/>
            <w:webHidden/>
            <w:sz w:val="26"/>
            <w:szCs w:val="26"/>
          </w:rPr>
          <w:tab/>
        </w:r>
        <w:r w:rsidRPr="006960FC">
          <w:rPr>
            <w:noProof/>
            <w:webHidden/>
            <w:sz w:val="26"/>
            <w:szCs w:val="26"/>
          </w:rPr>
          <w:fldChar w:fldCharType="begin"/>
        </w:r>
        <w:r w:rsidR="006960FC" w:rsidRPr="006960FC">
          <w:rPr>
            <w:noProof/>
            <w:webHidden/>
            <w:sz w:val="26"/>
            <w:szCs w:val="26"/>
          </w:rPr>
          <w:instrText xml:space="preserve"> PAGEREF _Toc224551867 \h </w:instrText>
        </w:r>
        <w:r w:rsidRPr="006960FC">
          <w:rPr>
            <w:noProof/>
            <w:webHidden/>
            <w:sz w:val="26"/>
            <w:szCs w:val="26"/>
          </w:rPr>
        </w:r>
        <w:r w:rsidRPr="006960FC">
          <w:rPr>
            <w:noProof/>
            <w:webHidden/>
            <w:sz w:val="26"/>
            <w:szCs w:val="26"/>
          </w:rPr>
          <w:fldChar w:fldCharType="separate"/>
        </w:r>
        <w:r w:rsidR="001E4352">
          <w:rPr>
            <w:noProof/>
            <w:webHidden/>
            <w:sz w:val="26"/>
            <w:szCs w:val="26"/>
          </w:rPr>
          <w:t>16</w:t>
        </w:r>
        <w:r w:rsidRPr="006960FC">
          <w:rPr>
            <w:noProof/>
            <w:webHidden/>
            <w:sz w:val="26"/>
            <w:szCs w:val="26"/>
          </w:rPr>
          <w:fldChar w:fldCharType="end"/>
        </w:r>
      </w:hyperlink>
    </w:p>
    <w:p w:rsidR="006960FC" w:rsidRPr="006960FC" w:rsidRDefault="00F65B56" w:rsidP="006960FC">
      <w:pPr>
        <w:pStyle w:val="TOC2"/>
        <w:tabs>
          <w:tab w:val="right" w:leader="dot" w:pos="9065"/>
        </w:tabs>
        <w:spacing w:after="120" w:line="340" w:lineRule="exact"/>
        <w:rPr>
          <w:rFonts w:eastAsiaTheme="minorEastAsia"/>
          <w:noProof/>
          <w:sz w:val="26"/>
          <w:szCs w:val="26"/>
          <w:lang w:val="en-US"/>
        </w:rPr>
      </w:pPr>
      <w:hyperlink w:anchor="_Toc224551899" w:history="1">
        <w:r w:rsidR="006960FC" w:rsidRPr="006960FC">
          <w:rPr>
            <w:rStyle w:val="Hyperlink"/>
            <w:b/>
            <w:noProof/>
            <w:sz w:val="26"/>
            <w:szCs w:val="26"/>
            <w:lang w:val="nl-NL"/>
          </w:rPr>
          <w:t xml:space="preserve">3. Quy trình thực hiện nhiệm vụ </w:t>
        </w:r>
        <w:r w:rsidR="008C1427">
          <w:rPr>
            <w:rStyle w:val="Hyperlink"/>
            <w:b/>
            <w:noProof/>
            <w:sz w:val="26"/>
            <w:szCs w:val="26"/>
            <w:lang w:val="nl-NL"/>
          </w:rPr>
          <w:t xml:space="preserve">không </w:t>
        </w:r>
        <w:r w:rsidR="006960FC" w:rsidRPr="006960FC">
          <w:rPr>
            <w:rStyle w:val="Hyperlink"/>
            <w:b/>
            <w:noProof/>
            <w:sz w:val="26"/>
            <w:szCs w:val="26"/>
            <w:lang w:val="nl-NL"/>
          </w:rPr>
          <w:t>có cấu phần xây dựng sử dụng nguồn chi thường xuyên ngân sách nhà nước</w:t>
        </w:r>
        <w:r w:rsidR="006960FC" w:rsidRPr="006960FC">
          <w:rPr>
            <w:noProof/>
            <w:webHidden/>
            <w:sz w:val="26"/>
            <w:szCs w:val="26"/>
          </w:rPr>
          <w:tab/>
        </w:r>
        <w:r w:rsidRPr="006960FC">
          <w:rPr>
            <w:noProof/>
            <w:webHidden/>
            <w:sz w:val="26"/>
            <w:szCs w:val="26"/>
          </w:rPr>
          <w:fldChar w:fldCharType="begin"/>
        </w:r>
        <w:r w:rsidR="006960FC" w:rsidRPr="006960FC">
          <w:rPr>
            <w:noProof/>
            <w:webHidden/>
            <w:sz w:val="26"/>
            <w:szCs w:val="26"/>
          </w:rPr>
          <w:instrText xml:space="preserve"> PAGEREF _Toc224551899 \h </w:instrText>
        </w:r>
        <w:r w:rsidRPr="006960FC">
          <w:rPr>
            <w:noProof/>
            <w:webHidden/>
            <w:sz w:val="26"/>
            <w:szCs w:val="26"/>
          </w:rPr>
        </w:r>
        <w:r w:rsidRPr="006960FC">
          <w:rPr>
            <w:noProof/>
            <w:webHidden/>
            <w:sz w:val="26"/>
            <w:szCs w:val="26"/>
          </w:rPr>
          <w:fldChar w:fldCharType="separate"/>
        </w:r>
        <w:r w:rsidR="001E4352">
          <w:rPr>
            <w:noProof/>
            <w:webHidden/>
            <w:sz w:val="26"/>
            <w:szCs w:val="26"/>
          </w:rPr>
          <w:t>35</w:t>
        </w:r>
        <w:r w:rsidRPr="006960FC">
          <w:rPr>
            <w:noProof/>
            <w:webHidden/>
            <w:sz w:val="26"/>
            <w:szCs w:val="26"/>
          </w:rPr>
          <w:fldChar w:fldCharType="end"/>
        </w:r>
      </w:hyperlink>
    </w:p>
    <w:p w:rsidR="006960FC" w:rsidRPr="006960FC" w:rsidRDefault="00F65B56" w:rsidP="006960FC">
      <w:pPr>
        <w:pStyle w:val="TOC2"/>
        <w:tabs>
          <w:tab w:val="right" w:leader="dot" w:pos="9065"/>
        </w:tabs>
        <w:spacing w:after="120" w:line="340" w:lineRule="exact"/>
        <w:rPr>
          <w:rFonts w:eastAsiaTheme="minorEastAsia"/>
          <w:noProof/>
          <w:sz w:val="26"/>
          <w:szCs w:val="26"/>
          <w:lang w:val="en-US"/>
        </w:rPr>
      </w:pPr>
      <w:hyperlink w:anchor="_Toc224551931" w:history="1">
        <w:r w:rsidR="006960FC" w:rsidRPr="006960FC">
          <w:rPr>
            <w:rStyle w:val="Hyperlink"/>
            <w:b/>
            <w:bCs/>
            <w:noProof/>
            <w:sz w:val="26"/>
            <w:szCs w:val="26"/>
            <w:lang w:val="af-ZA" w:eastAsia="vi-VN"/>
          </w:rPr>
          <w:t>4. Quy trình thực hiện gói thầu có giá không quá 50 triệu đồng</w:t>
        </w:r>
        <w:r w:rsidR="006960FC" w:rsidRPr="006960FC">
          <w:rPr>
            <w:noProof/>
            <w:webHidden/>
            <w:sz w:val="26"/>
            <w:szCs w:val="26"/>
          </w:rPr>
          <w:tab/>
        </w:r>
        <w:r w:rsidRPr="006960FC">
          <w:rPr>
            <w:noProof/>
            <w:webHidden/>
            <w:sz w:val="26"/>
            <w:szCs w:val="26"/>
          </w:rPr>
          <w:fldChar w:fldCharType="begin"/>
        </w:r>
        <w:r w:rsidR="006960FC" w:rsidRPr="006960FC">
          <w:rPr>
            <w:noProof/>
            <w:webHidden/>
            <w:sz w:val="26"/>
            <w:szCs w:val="26"/>
          </w:rPr>
          <w:instrText xml:space="preserve"> PAGEREF _Toc224551931 \h </w:instrText>
        </w:r>
        <w:r w:rsidRPr="006960FC">
          <w:rPr>
            <w:noProof/>
            <w:webHidden/>
            <w:sz w:val="26"/>
            <w:szCs w:val="26"/>
          </w:rPr>
        </w:r>
        <w:r w:rsidRPr="006960FC">
          <w:rPr>
            <w:noProof/>
            <w:webHidden/>
            <w:sz w:val="26"/>
            <w:szCs w:val="26"/>
          </w:rPr>
          <w:fldChar w:fldCharType="separate"/>
        </w:r>
        <w:r w:rsidR="001E4352">
          <w:rPr>
            <w:noProof/>
            <w:webHidden/>
            <w:sz w:val="26"/>
            <w:szCs w:val="26"/>
          </w:rPr>
          <w:t>46</w:t>
        </w:r>
        <w:r w:rsidRPr="006960FC">
          <w:rPr>
            <w:noProof/>
            <w:webHidden/>
            <w:sz w:val="26"/>
            <w:szCs w:val="26"/>
          </w:rPr>
          <w:fldChar w:fldCharType="end"/>
        </w:r>
      </w:hyperlink>
    </w:p>
    <w:p w:rsidR="006960FC" w:rsidRPr="006960FC" w:rsidRDefault="00F65B56" w:rsidP="006960FC">
      <w:pPr>
        <w:pStyle w:val="TOC1"/>
        <w:tabs>
          <w:tab w:val="right" w:leader="dot" w:pos="9065"/>
        </w:tabs>
        <w:spacing w:after="120" w:line="340" w:lineRule="exact"/>
        <w:rPr>
          <w:rFonts w:eastAsiaTheme="minorEastAsia"/>
          <w:noProof/>
          <w:sz w:val="26"/>
          <w:szCs w:val="26"/>
          <w:lang w:val="en-US"/>
        </w:rPr>
      </w:pPr>
      <w:hyperlink w:anchor="_Toc224551962" w:history="1">
        <w:r w:rsidR="006960FC" w:rsidRPr="006960FC">
          <w:rPr>
            <w:rStyle w:val="Hyperlink"/>
            <w:b/>
            <w:bCs/>
            <w:noProof/>
            <w:sz w:val="26"/>
            <w:szCs w:val="26"/>
            <w:lang w:val="af-ZA" w:eastAsia="vi-VN"/>
          </w:rPr>
          <w:t>PHẦN B:  MẪU VĂN BẢN TRONG CÁC QUY TRÌNH THỰC HIỆN</w:t>
        </w:r>
        <w:r w:rsidR="006960FC" w:rsidRPr="006960FC">
          <w:rPr>
            <w:noProof/>
            <w:webHidden/>
            <w:sz w:val="26"/>
            <w:szCs w:val="26"/>
          </w:rPr>
          <w:tab/>
        </w:r>
        <w:r w:rsidRPr="006960FC">
          <w:rPr>
            <w:noProof/>
            <w:webHidden/>
            <w:sz w:val="26"/>
            <w:szCs w:val="26"/>
          </w:rPr>
          <w:fldChar w:fldCharType="begin"/>
        </w:r>
        <w:r w:rsidR="006960FC" w:rsidRPr="006960FC">
          <w:rPr>
            <w:noProof/>
            <w:webHidden/>
            <w:sz w:val="26"/>
            <w:szCs w:val="26"/>
          </w:rPr>
          <w:instrText xml:space="preserve"> PAGEREF _Toc224551962 \h </w:instrText>
        </w:r>
        <w:r w:rsidRPr="006960FC">
          <w:rPr>
            <w:noProof/>
            <w:webHidden/>
            <w:sz w:val="26"/>
            <w:szCs w:val="26"/>
          </w:rPr>
        </w:r>
        <w:r w:rsidRPr="006960FC">
          <w:rPr>
            <w:noProof/>
            <w:webHidden/>
            <w:sz w:val="26"/>
            <w:szCs w:val="26"/>
          </w:rPr>
          <w:fldChar w:fldCharType="separate"/>
        </w:r>
        <w:r w:rsidR="001E4352">
          <w:rPr>
            <w:noProof/>
            <w:webHidden/>
            <w:sz w:val="26"/>
            <w:szCs w:val="26"/>
          </w:rPr>
          <w:t>49</w:t>
        </w:r>
        <w:r w:rsidRPr="006960FC">
          <w:rPr>
            <w:noProof/>
            <w:webHidden/>
            <w:sz w:val="26"/>
            <w:szCs w:val="26"/>
          </w:rPr>
          <w:fldChar w:fldCharType="end"/>
        </w:r>
      </w:hyperlink>
    </w:p>
    <w:p w:rsidR="008B7FC3" w:rsidRPr="00453FD8" w:rsidRDefault="00F65B56" w:rsidP="006960FC">
      <w:pPr>
        <w:pStyle w:val="TOCHeading"/>
        <w:spacing w:before="0" w:after="120" w:line="340" w:lineRule="exact"/>
        <w:rPr>
          <w:rFonts w:ascii="Times New Roman" w:hAnsi="Times New Roman" w:cs="Times New Roman"/>
          <w:color w:val="auto"/>
          <w:sz w:val="26"/>
          <w:szCs w:val="26"/>
          <w:lang w:val="af-ZA"/>
        </w:rPr>
      </w:pPr>
      <w:r w:rsidRPr="006960FC">
        <w:rPr>
          <w:rFonts w:ascii="Times New Roman" w:hAnsi="Times New Roman" w:cs="Times New Roman"/>
          <w:color w:val="auto"/>
          <w:sz w:val="26"/>
          <w:szCs w:val="26"/>
          <w:lang w:val="af-ZA"/>
        </w:rPr>
        <w:fldChar w:fldCharType="end"/>
      </w: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8B7FC3" w:rsidRPr="00453FD8" w:rsidRDefault="008B7FC3" w:rsidP="008B7FC3">
      <w:pPr>
        <w:widowControl/>
        <w:autoSpaceDE/>
        <w:autoSpaceDN/>
        <w:rPr>
          <w:sz w:val="26"/>
          <w:szCs w:val="26"/>
          <w:lang w:val="af-ZA"/>
        </w:rPr>
      </w:pPr>
    </w:p>
    <w:p w:rsidR="00582199" w:rsidRDefault="00582199" w:rsidP="00DE2B63">
      <w:pPr>
        <w:pStyle w:val="Heading1"/>
        <w:spacing w:before="0"/>
        <w:jc w:val="center"/>
        <w:rPr>
          <w:rFonts w:ascii="Times New Roman" w:hAnsi="Times New Roman" w:cs="Times New Roman"/>
          <w:b/>
          <w:bCs/>
          <w:color w:val="000000"/>
          <w:sz w:val="28"/>
          <w:szCs w:val="28"/>
        </w:rPr>
        <w:sectPr w:rsidR="00582199" w:rsidSect="006960FC">
          <w:headerReference w:type="default" r:id="rId9"/>
          <w:pgSz w:w="11910" w:h="16850"/>
          <w:pgMar w:top="1134" w:right="1134" w:bottom="1134" w:left="1701" w:header="720" w:footer="720" w:gutter="0"/>
          <w:pgNumType w:start="1"/>
          <w:cols w:space="720"/>
        </w:sectPr>
      </w:pPr>
      <w:bookmarkStart w:id="1" w:name="_Toc224551808"/>
    </w:p>
    <w:p w:rsidR="00DE2B63" w:rsidRPr="00DE2B63" w:rsidRDefault="00DE2B63" w:rsidP="00DE2B63">
      <w:pPr>
        <w:pStyle w:val="Heading1"/>
        <w:spacing w:before="0"/>
        <w:jc w:val="center"/>
        <w:rPr>
          <w:rFonts w:ascii="Times New Roman" w:hAnsi="Times New Roman" w:cs="Times New Roman"/>
          <w:b/>
          <w:bCs/>
          <w:color w:val="000000"/>
          <w:sz w:val="28"/>
          <w:szCs w:val="28"/>
        </w:rPr>
      </w:pPr>
      <w:r w:rsidRPr="00DE2B63">
        <w:rPr>
          <w:rFonts w:ascii="Times New Roman" w:hAnsi="Times New Roman" w:cs="Times New Roman"/>
          <w:b/>
          <w:bCs/>
          <w:color w:val="000000"/>
          <w:sz w:val="28"/>
          <w:szCs w:val="28"/>
        </w:rPr>
        <w:lastRenderedPageBreak/>
        <w:t>PHẠM VI VÀ CÁCH SỬ DỤNG SỔ TAY</w:t>
      </w:r>
      <w:bookmarkEnd w:id="1"/>
    </w:p>
    <w:p w:rsidR="00DE2B63" w:rsidRDefault="00DE2B63" w:rsidP="00DE2B63">
      <w:pPr>
        <w:pStyle w:val="Heading2"/>
        <w:spacing w:before="0"/>
        <w:rPr>
          <w:rFonts w:ascii="Times New Roman" w:hAnsi="Times New Roman" w:cs="Times New Roman"/>
          <w:color w:val="000000"/>
          <w:sz w:val="28"/>
          <w:szCs w:val="28"/>
        </w:rPr>
      </w:pPr>
    </w:p>
    <w:p w:rsidR="00DE2B63" w:rsidRPr="00DE2B63" w:rsidRDefault="00DE2B63" w:rsidP="00DE2B63">
      <w:pPr>
        <w:pStyle w:val="Heading2"/>
        <w:spacing w:before="0"/>
        <w:ind w:firstLine="720"/>
        <w:jc w:val="both"/>
        <w:rPr>
          <w:rFonts w:ascii="Times New Roman" w:hAnsi="Times New Roman" w:cs="Times New Roman"/>
          <w:b/>
          <w:bCs/>
          <w:color w:val="000000"/>
          <w:sz w:val="28"/>
          <w:szCs w:val="28"/>
        </w:rPr>
      </w:pPr>
      <w:bookmarkStart w:id="2" w:name="_Toc224551809"/>
      <w:r w:rsidRPr="00DE2B63">
        <w:rPr>
          <w:rFonts w:ascii="Times New Roman" w:hAnsi="Times New Roman" w:cs="Times New Roman"/>
          <w:b/>
          <w:bCs/>
          <w:color w:val="000000"/>
          <w:sz w:val="28"/>
          <w:szCs w:val="28"/>
        </w:rPr>
        <w:t>1. Phạm vi</w:t>
      </w:r>
      <w:bookmarkEnd w:id="2"/>
    </w:p>
    <w:p w:rsidR="00DE2B63" w:rsidRPr="00DE2B63" w:rsidRDefault="00DE2B63" w:rsidP="00DE2B63">
      <w:pPr>
        <w:pStyle w:val="Heading3"/>
        <w:spacing w:before="0"/>
        <w:ind w:firstLine="720"/>
        <w:jc w:val="both"/>
        <w:rPr>
          <w:rFonts w:ascii="Times New Roman" w:hAnsi="Times New Roman" w:cs="Times New Roman"/>
          <w:b/>
          <w:bCs/>
          <w:i/>
          <w:iCs/>
          <w:color w:val="000000"/>
          <w:sz w:val="28"/>
          <w:szCs w:val="28"/>
        </w:rPr>
      </w:pPr>
      <w:bookmarkStart w:id="3" w:name="_Toc224551810"/>
      <w:r w:rsidRPr="00DE2B63">
        <w:rPr>
          <w:rFonts w:ascii="Times New Roman" w:hAnsi="Times New Roman" w:cs="Times New Roman"/>
          <w:b/>
          <w:bCs/>
          <w:i/>
          <w:iCs/>
          <w:color w:val="000000"/>
          <w:sz w:val="28"/>
          <w:szCs w:val="28"/>
        </w:rPr>
        <w:t>1.1. Phạm vi áp dụng</w:t>
      </w:r>
      <w:bookmarkEnd w:id="3"/>
    </w:p>
    <w:p w:rsidR="00DE2B63" w:rsidRPr="00582F0B" w:rsidRDefault="00DE2B63" w:rsidP="00DE2B63">
      <w:pPr>
        <w:pStyle w:val="NormalWeb"/>
        <w:spacing w:before="0" w:beforeAutospacing="0" w:after="0" w:afterAutospacing="0"/>
        <w:ind w:firstLine="720"/>
        <w:jc w:val="both"/>
        <w:rPr>
          <w:color w:val="000000"/>
          <w:sz w:val="28"/>
          <w:szCs w:val="28"/>
          <w:lang/>
        </w:rPr>
      </w:pPr>
      <w:r w:rsidRPr="00582F0B">
        <w:rPr>
          <w:color w:val="000000"/>
          <w:sz w:val="28"/>
          <w:szCs w:val="28"/>
          <w:lang/>
        </w:rPr>
        <w:t xml:space="preserve">Sổ tay này quy định trình tự, thủ tục và hướng dẫn thực hiện đối với các công việc chuyên môn, kỹ thuật thuộc phạm vi quản lý của </w:t>
      </w:r>
      <w:r w:rsidR="005476CF">
        <w:rPr>
          <w:color w:val="000000"/>
          <w:sz w:val="28"/>
          <w:szCs w:val="28"/>
          <w:lang/>
        </w:rPr>
        <w:t>Trung tâm thoát nước và xử lý nước thải</w:t>
      </w:r>
      <w:r w:rsidR="00850342">
        <w:rPr>
          <w:color w:val="000000"/>
          <w:sz w:val="28"/>
          <w:szCs w:val="28"/>
          <w:lang/>
        </w:rPr>
        <w:t xml:space="preserve"> </w:t>
      </w:r>
      <w:r w:rsidRPr="00582F0B">
        <w:rPr>
          <w:color w:val="000000"/>
          <w:sz w:val="28"/>
          <w:szCs w:val="28"/>
          <w:lang/>
        </w:rPr>
        <w:t>, bao gồm các nội dung sau:</w:t>
      </w:r>
    </w:p>
    <w:p w:rsidR="00DE2B63" w:rsidRPr="00582F0B" w:rsidRDefault="00DE2B63" w:rsidP="00DE2B63">
      <w:pPr>
        <w:pStyle w:val="NormalWeb"/>
        <w:spacing w:before="0" w:beforeAutospacing="0" w:after="0" w:afterAutospacing="0"/>
        <w:ind w:firstLine="720"/>
        <w:jc w:val="both"/>
        <w:rPr>
          <w:color w:val="000000"/>
          <w:sz w:val="28"/>
          <w:szCs w:val="28"/>
          <w:lang/>
        </w:rPr>
      </w:pPr>
      <w:r w:rsidRPr="00582F0B">
        <w:rPr>
          <w:color w:val="000000"/>
          <w:sz w:val="28"/>
          <w:szCs w:val="28"/>
          <w:lang/>
        </w:rPr>
        <w:t>a)</w:t>
      </w:r>
      <w:r w:rsidRPr="00582F0B">
        <w:rPr>
          <w:rStyle w:val="apple-converted-space"/>
          <w:color w:val="000000"/>
          <w:sz w:val="28"/>
          <w:szCs w:val="28"/>
          <w:lang/>
        </w:rPr>
        <w:t> </w:t>
      </w:r>
      <w:r w:rsidRPr="00582F0B">
        <w:rPr>
          <w:rStyle w:val="Strong"/>
          <w:b w:val="0"/>
          <w:bCs w:val="0"/>
          <w:color w:val="000000"/>
          <w:sz w:val="28"/>
          <w:szCs w:val="28"/>
          <w:lang/>
        </w:rPr>
        <w:t>Dịch vụ công ích duy trì thoát nước và xử lý nước thải đô thị.</w:t>
      </w:r>
    </w:p>
    <w:p w:rsidR="00DE2B63" w:rsidRPr="00582F0B" w:rsidRDefault="00DE2B63" w:rsidP="00DE2B63">
      <w:pPr>
        <w:pStyle w:val="NormalWeb"/>
        <w:spacing w:before="0" w:beforeAutospacing="0" w:after="0" w:afterAutospacing="0"/>
        <w:ind w:firstLine="720"/>
        <w:jc w:val="both"/>
        <w:rPr>
          <w:color w:val="000000"/>
          <w:sz w:val="28"/>
          <w:szCs w:val="28"/>
          <w:lang/>
        </w:rPr>
      </w:pPr>
      <w:r w:rsidRPr="00582F0B">
        <w:rPr>
          <w:color w:val="000000"/>
          <w:sz w:val="28"/>
          <w:szCs w:val="28"/>
          <w:lang/>
        </w:rPr>
        <w:t>b)</w:t>
      </w:r>
      <w:r w:rsidRPr="00582F0B">
        <w:rPr>
          <w:rStyle w:val="apple-converted-space"/>
          <w:color w:val="000000"/>
          <w:sz w:val="28"/>
          <w:szCs w:val="28"/>
          <w:lang/>
        </w:rPr>
        <w:t> </w:t>
      </w:r>
      <w:r w:rsidRPr="00582F0B">
        <w:rPr>
          <w:rStyle w:val="Strong"/>
          <w:b w:val="0"/>
          <w:bCs w:val="0"/>
          <w:color w:val="000000"/>
          <w:sz w:val="28"/>
          <w:szCs w:val="28"/>
          <w:lang/>
        </w:rPr>
        <w:t>Nhiệm vụ mua sắm, sửa chữa, cải tạo, nâng cấp tài sản, trang thiết bị không có cấu phần xây dựng</w:t>
      </w:r>
      <w:r w:rsidRPr="00582F0B">
        <w:rPr>
          <w:color w:val="000000"/>
          <w:sz w:val="28"/>
          <w:szCs w:val="28"/>
          <w:lang/>
        </w:rPr>
        <w:t>, bao gồm các hoạt động mua sắm để bổ sung, thay thế hoặc sửa chữa, cải tạo, nâng cấp máy móc, trang thiết bị phục vụ hoạt động thường xuyên, công tác quản lý hoặc cung cấp dịch vụ sự nghiệp công của đơn vị theo quy định của pháp luật về quản lý, sử dụng tài sản công và các quy định pháp luật chuyên ngành có liên quan.</w:t>
      </w:r>
    </w:p>
    <w:p w:rsidR="00DE2B63" w:rsidRPr="00582F0B" w:rsidRDefault="00DE2B63" w:rsidP="00DE2B63">
      <w:pPr>
        <w:pStyle w:val="NormalWeb"/>
        <w:spacing w:before="0" w:beforeAutospacing="0" w:after="0" w:afterAutospacing="0"/>
        <w:ind w:firstLine="720"/>
        <w:jc w:val="both"/>
        <w:rPr>
          <w:color w:val="000000"/>
          <w:sz w:val="28"/>
          <w:szCs w:val="28"/>
          <w:lang/>
        </w:rPr>
      </w:pPr>
      <w:r w:rsidRPr="00582F0B">
        <w:rPr>
          <w:color w:val="000000"/>
          <w:sz w:val="28"/>
          <w:szCs w:val="28"/>
          <w:lang/>
        </w:rPr>
        <w:t>c)</w:t>
      </w:r>
      <w:r w:rsidRPr="00582F0B">
        <w:rPr>
          <w:rStyle w:val="apple-converted-space"/>
          <w:color w:val="000000"/>
          <w:sz w:val="28"/>
          <w:szCs w:val="28"/>
          <w:lang/>
        </w:rPr>
        <w:t> </w:t>
      </w:r>
      <w:r w:rsidRPr="00582F0B">
        <w:rPr>
          <w:rStyle w:val="Strong"/>
          <w:b w:val="0"/>
          <w:bCs w:val="0"/>
          <w:color w:val="000000"/>
          <w:sz w:val="28"/>
          <w:szCs w:val="28"/>
          <w:lang/>
        </w:rPr>
        <w:t>Nhiệm vụ sửa chữa, cải tạo, nâng cấp, mở rộng hoặc xây dựng mới hạng mục công trình trong các dự án đã đầu tư xây dựng (nhiệm vụ có cấu phần xây dựng)</w:t>
      </w:r>
      <w:r w:rsidRPr="00582F0B">
        <w:rPr>
          <w:color w:val="000000"/>
          <w:sz w:val="28"/>
          <w:szCs w:val="28"/>
          <w:lang/>
        </w:rPr>
        <w:t>, bao gồm các công việc sửa chữa, cải tạo, nâng cấp, mở rộng hoặc xây dựng mới các hạng mục công trình xây dựng, trụ sở làm việc và các cơ sở vật chất hiện có của đơn vị nhằm phục vụ hoạt động thường xuyên, công tác quản lý hoặc cung cấp dịch vụ sự nghiệp công theo quy định của pháp luật về xây dựng, pháp luật về quản lý, sử dụng tài sản công và các quy định pháp luật chuyên ngành có liên quan, bao gồm cả việc mua sắm tài sản, trang thiết bị gắn liền với công trình.</w:t>
      </w:r>
    </w:p>
    <w:p w:rsidR="00DE2B63" w:rsidRPr="00DE2B63" w:rsidRDefault="00DE2B63" w:rsidP="00DE2B63">
      <w:pPr>
        <w:pStyle w:val="Heading3"/>
        <w:spacing w:before="0"/>
        <w:ind w:firstLine="720"/>
        <w:jc w:val="both"/>
        <w:rPr>
          <w:rFonts w:ascii="Times New Roman" w:hAnsi="Times New Roman" w:cs="Times New Roman"/>
          <w:b/>
          <w:bCs/>
          <w:i/>
          <w:iCs/>
          <w:color w:val="000000"/>
          <w:sz w:val="28"/>
          <w:szCs w:val="28"/>
        </w:rPr>
      </w:pPr>
      <w:bookmarkStart w:id="4" w:name="_Toc224551811"/>
      <w:r w:rsidRPr="00DE2B63">
        <w:rPr>
          <w:rFonts w:ascii="Times New Roman" w:hAnsi="Times New Roman" w:cs="Times New Roman"/>
          <w:b/>
          <w:bCs/>
          <w:i/>
          <w:iCs/>
          <w:color w:val="000000"/>
          <w:sz w:val="28"/>
          <w:szCs w:val="28"/>
        </w:rPr>
        <w:t>1.2. Phạm vi không áp dụng</w:t>
      </w:r>
      <w:bookmarkEnd w:id="4"/>
    </w:p>
    <w:p w:rsidR="00DE2B63" w:rsidRPr="00582F0B" w:rsidRDefault="00DE2B63" w:rsidP="00DE2B63">
      <w:pPr>
        <w:pStyle w:val="NormalWeb"/>
        <w:spacing w:before="0" w:beforeAutospacing="0" w:after="0" w:afterAutospacing="0"/>
        <w:ind w:firstLine="720"/>
        <w:jc w:val="both"/>
        <w:rPr>
          <w:color w:val="000000"/>
          <w:sz w:val="28"/>
          <w:szCs w:val="28"/>
          <w:lang/>
        </w:rPr>
      </w:pPr>
      <w:r w:rsidRPr="00582F0B">
        <w:rPr>
          <w:color w:val="000000"/>
          <w:sz w:val="28"/>
          <w:szCs w:val="28"/>
          <w:lang/>
        </w:rPr>
        <w:t>Sổ tay này</w:t>
      </w:r>
      <w:r w:rsidRPr="00582F0B">
        <w:rPr>
          <w:rStyle w:val="apple-converted-space"/>
          <w:color w:val="000000"/>
          <w:sz w:val="28"/>
          <w:szCs w:val="28"/>
          <w:lang/>
        </w:rPr>
        <w:t> </w:t>
      </w:r>
      <w:r w:rsidRPr="00582F0B">
        <w:rPr>
          <w:rStyle w:val="Strong"/>
          <w:b w:val="0"/>
          <w:bCs w:val="0"/>
          <w:color w:val="000000"/>
          <w:sz w:val="28"/>
          <w:szCs w:val="28"/>
          <w:lang/>
        </w:rPr>
        <w:t>không áp dụng</w:t>
      </w:r>
      <w:r w:rsidRPr="00582F0B">
        <w:rPr>
          <w:rStyle w:val="apple-converted-space"/>
          <w:color w:val="000000"/>
          <w:sz w:val="28"/>
          <w:szCs w:val="28"/>
          <w:lang/>
        </w:rPr>
        <w:t> </w:t>
      </w:r>
      <w:r w:rsidRPr="00582F0B">
        <w:rPr>
          <w:color w:val="000000"/>
          <w:sz w:val="28"/>
          <w:szCs w:val="28"/>
          <w:lang/>
        </w:rPr>
        <w:t>đối với các trường hợp sau:</w:t>
      </w:r>
    </w:p>
    <w:p w:rsidR="00DE2B63" w:rsidRPr="00582F0B" w:rsidRDefault="00DE2B63" w:rsidP="00DE2B63">
      <w:pPr>
        <w:pStyle w:val="NormalWeb"/>
        <w:spacing w:before="0" w:beforeAutospacing="0" w:after="0" w:afterAutospacing="0"/>
        <w:ind w:left="720"/>
        <w:jc w:val="both"/>
        <w:rPr>
          <w:color w:val="000000"/>
          <w:sz w:val="28"/>
          <w:szCs w:val="28"/>
          <w:lang/>
        </w:rPr>
      </w:pPr>
      <w:r>
        <w:rPr>
          <w:color w:val="000000"/>
          <w:sz w:val="28"/>
          <w:szCs w:val="28"/>
          <w:lang w:val="vi-VN"/>
        </w:rPr>
        <w:t xml:space="preserve">- </w:t>
      </w:r>
      <w:r w:rsidRPr="00582F0B">
        <w:rPr>
          <w:color w:val="000000"/>
          <w:sz w:val="28"/>
          <w:szCs w:val="28"/>
          <w:lang/>
        </w:rPr>
        <w:t>Các dự án sử dụng</w:t>
      </w:r>
      <w:r w:rsidRPr="00582F0B">
        <w:rPr>
          <w:rStyle w:val="apple-converted-space"/>
          <w:color w:val="000000"/>
          <w:sz w:val="28"/>
          <w:szCs w:val="28"/>
          <w:lang/>
        </w:rPr>
        <w:t> </w:t>
      </w:r>
      <w:r w:rsidRPr="00582F0B">
        <w:rPr>
          <w:rStyle w:val="Strong"/>
          <w:b w:val="0"/>
          <w:bCs w:val="0"/>
          <w:color w:val="000000"/>
          <w:sz w:val="28"/>
          <w:szCs w:val="28"/>
          <w:lang/>
        </w:rPr>
        <w:t>vốn đầu tư công</w:t>
      </w:r>
      <w:r w:rsidRPr="00582F0B">
        <w:rPr>
          <w:color w:val="000000"/>
          <w:sz w:val="28"/>
          <w:szCs w:val="28"/>
          <w:lang/>
        </w:rPr>
        <w:t>;</w:t>
      </w:r>
    </w:p>
    <w:p w:rsidR="00DE2B63" w:rsidRPr="00582F0B" w:rsidRDefault="00DE2B63" w:rsidP="00DE2B63">
      <w:pPr>
        <w:pStyle w:val="NormalWeb"/>
        <w:spacing w:before="0" w:beforeAutospacing="0" w:after="0" w:afterAutospacing="0"/>
        <w:ind w:left="720"/>
        <w:jc w:val="both"/>
        <w:rPr>
          <w:color w:val="000000"/>
          <w:sz w:val="28"/>
          <w:szCs w:val="28"/>
          <w:lang/>
        </w:rPr>
      </w:pPr>
      <w:r>
        <w:rPr>
          <w:color w:val="000000"/>
          <w:sz w:val="28"/>
          <w:szCs w:val="28"/>
          <w:lang w:val="vi-VN"/>
        </w:rPr>
        <w:t xml:space="preserve">- </w:t>
      </w:r>
      <w:r w:rsidRPr="00582F0B">
        <w:rPr>
          <w:color w:val="000000"/>
          <w:sz w:val="28"/>
          <w:szCs w:val="28"/>
          <w:lang/>
        </w:rPr>
        <w:t>Công tác</w:t>
      </w:r>
      <w:r w:rsidRPr="00582F0B">
        <w:rPr>
          <w:rStyle w:val="apple-converted-space"/>
          <w:color w:val="000000"/>
          <w:sz w:val="28"/>
          <w:szCs w:val="28"/>
          <w:lang/>
        </w:rPr>
        <w:t> </w:t>
      </w:r>
      <w:r w:rsidRPr="00582F0B">
        <w:rPr>
          <w:rStyle w:val="Strong"/>
          <w:b w:val="0"/>
          <w:bCs w:val="0"/>
          <w:color w:val="000000"/>
          <w:sz w:val="28"/>
          <w:szCs w:val="28"/>
          <w:lang/>
        </w:rPr>
        <w:t>mua sắm văn phòng phẩm</w:t>
      </w:r>
      <w:r w:rsidRPr="00582F0B">
        <w:rPr>
          <w:color w:val="000000"/>
          <w:sz w:val="28"/>
          <w:szCs w:val="28"/>
          <w:lang/>
        </w:rPr>
        <w:t>;</w:t>
      </w:r>
    </w:p>
    <w:p w:rsidR="00DE2B63" w:rsidRPr="00582F0B" w:rsidRDefault="00DE2B63" w:rsidP="00DE2B63">
      <w:pPr>
        <w:pStyle w:val="NormalWeb"/>
        <w:spacing w:before="0" w:beforeAutospacing="0" w:after="0" w:afterAutospacing="0"/>
        <w:ind w:firstLine="720"/>
        <w:jc w:val="both"/>
        <w:rPr>
          <w:color w:val="000000"/>
          <w:sz w:val="28"/>
          <w:szCs w:val="28"/>
          <w:lang/>
        </w:rPr>
      </w:pPr>
      <w:r>
        <w:rPr>
          <w:color w:val="000000"/>
          <w:sz w:val="28"/>
          <w:szCs w:val="28"/>
          <w:lang w:val="vi-VN"/>
        </w:rPr>
        <w:t xml:space="preserve">- </w:t>
      </w:r>
      <w:r w:rsidRPr="00582F0B">
        <w:rPr>
          <w:color w:val="000000"/>
          <w:sz w:val="28"/>
          <w:szCs w:val="28"/>
          <w:lang/>
        </w:rPr>
        <w:t>Các hoạt động</w:t>
      </w:r>
      <w:r w:rsidRPr="00582F0B">
        <w:rPr>
          <w:rStyle w:val="apple-converted-space"/>
          <w:color w:val="000000"/>
          <w:sz w:val="28"/>
          <w:szCs w:val="28"/>
          <w:lang/>
        </w:rPr>
        <w:t> </w:t>
      </w:r>
      <w:r w:rsidRPr="00582F0B">
        <w:rPr>
          <w:rStyle w:val="Strong"/>
          <w:b w:val="0"/>
          <w:bCs w:val="0"/>
          <w:color w:val="000000"/>
          <w:sz w:val="28"/>
          <w:szCs w:val="28"/>
          <w:lang/>
        </w:rPr>
        <w:t>sửa chữa công cụ, dụng cụ thông thường</w:t>
      </w:r>
      <w:r w:rsidRPr="00582F0B">
        <w:rPr>
          <w:rStyle w:val="apple-converted-space"/>
          <w:color w:val="000000"/>
          <w:sz w:val="28"/>
          <w:szCs w:val="28"/>
          <w:lang/>
        </w:rPr>
        <w:t> </w:t>
      </w:r>
      <w:r w:rsidRPr="00582F0B">
        <w:rPr>
          <w:color w:val="000000"/>
          <w:sz w:val="28"/>
          <w:szCs w:val="28"/>
          <w:lang/>
        </w:rPr>
        <w:t>như: máy in, máy scan, máy tính và các thiết bị văn phòng tương tự.</w:t>
      </w:r>
    </w:p>
    <w:p w:rsidR="00DE2B63" w:rsidRPr="00DE2B63" w:rsidRDefault="00DE2B63" w:rsidP="00DE2B63">
      <w:pPr>
        <w:pStyle w:val="Heading2"/>
        <w:spacing w:before="0"/>
        <w:ind w:firstLine="720"/>
        <w:jc w:val="both"/>
        <w:rPr>
          <w:rFonts w:ascii="Times New Roman" w:hAnsi="Times New Roman" w:cs="Times New Roman"/>
          <w:b/>
          <w:bCs/>
          <w:color w:val="000000"/>
          <w:sz w:val="28"/>
          <w:szCs w:val="28"/>
        </w:rPr>
      </w:pPr>
      <w:bookmarkStart w:id="5" w:name="_Toc224551812"/>
      <w:r w:rsidRPr="00DE2B63">
        <w:rPr>
          <w:rFonts w:ascii="Times New Roman" w:hAnsi="Times New Roman" w:cs="Times New Roman"/>
          <w:b/>
          <w:bCs/>
          <w:color w:val="000000"/>
          <w:sz w:val="28"/>
          <w:szCs w:val="28"/>
        </w:rPr>
        <w:t>2. Cách sử dụng Sổ tay</w:t>
      </w:r>
      <w:bookmarkEnd w:id="5"/>
    </w:p>
    <w:p w:rsidR="00DE2B63" w:rsidRPr="00582F0B" w:rsidRDefault="00DE2B63" w:rsidP="00DE2B63">
      <w:pPr>
        <w:pStyle w:val="NormalWeb"/>
        <w:spacing w:before="0" w:beforeAutospacing="0" w:after="0" w:afterAutospacing="0"/>
        <w:ind w:firstLine="720"/>
        <w:jc w:val="both"/>
        <w:rPr>
          <w:color w:val="000000"/>
          <w:sz w:val="28"/>
          <w:szCs w:val="28"/>
          <w:lang/>
        </w:rPr>
      </w:pPr>
      <w:r w:rsidRPr="00582F0B">
        <w:rPr>
          <w:color w:val="000000"/>
          <w:sz w:val="28"/>
          <w:szCs w:val="28"/>
          <w:lang/>
        </w:rPr>
        <w:t>Sổ tay này được xây dựng nhằm hướng dẫn và chuẩn hóa quy trình thực hiện các công việc chuyên môn, kỹ thuật của Trung tâm.</w:t>
      </w:r>
    </w:p>
    <w:p w:rsidR="00DE2B63" w:rsidRPr="00582F0B" w:rsidRDefault="00DE2B63" w:rsidP="00DE2B63">
      <w:pPr>
        <w:pStyle w:val="NormalWeb"/>
        <w:spacing w:before="0" w:beforeAutospacing="0" w:after="0" w:afterAutospacing="0"/>
        <w:ind w:firstLine="720"/>
        <w:jc w:val="both"/>
        <w:rPr>
          <w:color w:val="000000"/>
          <w:sz w:val="28"/>
          <w:szCs w:val="28"/>
          <w:lang/>
        </w:rPr>
      </w:pPr>
      <w:r w:rsidRPr="00582F0B">
        <w:rPr>
          <w:color w:val="000000"/>
          <w:sz w:val="28"/>
          <w:szCs w:val="28"/>
          <w:lang/>
        </w:rPr>
        <w:t>Các quy trình trong Sổ tay được trình bày dưới dạng</w:t>
      </w:r>
      <w:r w:rsidRPr="00582F0B">
        <w:rPr>
          <w:rStyle w:val="apple-converted-space"/>
          <w:color w:val="000000"/>
          <w:sz w:val="28"/>
          <w:szCs w:val="28"/>
          <w:lang/>
        </w:rPr>
        <w:t> </w:t>
      </w:r>
      <w:r w:rsidRPr="00582F0B">
        <w:rPr>
          <w:rStyle w:val="Strong"/>
          <w:b w:val="0"/>
          <w:bCs w:val="0"/>
          <w:color w:val="000000"/>
          <w:sz w:val="28"/>
          <w:szCs w:val="28"/>
          <w:lang/>
        </w:rPr>
        <w:t>danh mục hồ sơ và các bước thực hiện công việc</w:t>
      </w:r>
      <w:r w:rsidRPr="00582F0B">
        <w:rPr>
          <w:color w:val="000000"/>
          <w:sz w:val="28"/>
          <w:szCs w:val="28"/>
          <w:lang/>
        </w:rPr>
        <w:t>, giúp các phòng, bộ phận và cá nhân liên quan dễ dàng tra cứu, áp dụng trong quá trình triển khai nhiệm vụ.</w:t>
      </w:r>
    </w:p>
    <w:p w:rsidR="00DE2B63" w:rsidRPr="00582F0B" w:rsidRDefault="00DE2B63" w:rsidP="00DE2B63">
      <w:pPr>
        <w:pStyle w:val="NormalWeb"/>
        <w:spacing w:before="0" w:beforeAutospacing="0" w:after="0" w:afterAutospacing="0"/>
        <w:ind w:firstLine="720"/>
        <w:jc w:val="both"/>
        <w:rPr>
          <w:color w:val="000000"/>
          <w:sz w:val="28"/>
          <w:szCs w:val="28"/>
          <w:lang/>
        </w:rPr>
      </w:pPr>
      <w:r w:rsidRPr="00582F0B">
        <w:rPr>
          <w:color w:val="000000"/>
          <w:sz w:val="28"/>
          <w:szCs w:val="28"/>
          <w:lang/>
        </w:rPr>
        <w:t>Các</w:t>
      </w:r>
      <w:r w:rsidRPr="00582F0B">
        <w:rPr>
          <w:rStyle w:val="apple-converted-space"/>
          <w:color w:val="000000"/>
          <w:sz w:val="28"/>
          <w:szCs w:val="28"/>
          <w:lang/>
        </w:rPr>
        <w:t> </w:t>
      </w:r>
      <w:r w:rsidRPr="00582F0B">
        <w:rPr>
          <w:rStyle w:val="Strong"/>
          <w:b w:val="0"/>
          <w:bCs w:val="0"/>
          <w:color w:val="000000"/>
          <w:sz w:val="28"/>
          <w:szCs w:val="28"/>
          <w:lang/>
        </w:rPr>
        <w:t>biểu mẫu</w:t>
      </w:r>
      <w:r w:rsidRPr="00582F0B">
        <w:rPr>
          <w:rStyle w:val="apple-converted-space"/>
          <w:color w:val="000000"/>
          <w:sz w:val="28"/>
          <w:szCs w:val="28"/>
          <w:lang/>
        </w:rPr>
        <w:t> </w:t>
      </w:r>
      <w:r w:rsidRPr="00582F0B">
        <w:rPr>
          <w:color w:val="000000"/>
          <w:sz w:val="28"/>
          <w:szCs w:val="28"/>
          <w:lang/>
        </w:rPr>
        <w:t>sử dụng trong Sổ tay được xây dựng trên cơ sở các mẫu biểu theo quy định của pháp luật hiện hành và được cụ thể hóa, chi tiết hóa để phù hợp với điều kiện thực tế của Trung tâm.</w:t>
      </w:r>
    </w:p>
    <w:p w:rsidR="00DE2B63" w:rsidRPr="00582F0B" w:rsidRDefault="00DE2B63" w:rsidP="00DE2B63">
      <w:pPr>
        <w:pStyle w:val="NormalWeb"/>
        <w:spacing w:before="0" w:beforeAutospacing="0" w:after="0" w:afterAutospacing="0"/>
        <w:ind w:firstLine="720"/>
        <w:jc w:val="both"/>
        <w:rPr>
          <w:color w:val="000000"/>
          <w:sz w:val="28"/>
          <w:szCs w:val="28"/>
          <w:lang/>
        </w:rPr>
      </w:pPr>
      <w:r w:rsidRPr="00582F0B">
        <w:rPr>
          <w:color w:val="000000"/>
          <w:sz w:val="28"/>
          <w:szCs w:val="28"/>
          <w:lang/>
        </w:rPr>
        <w:t>Trong quá trình thực hiện, các phòng, bộ phận và cá nhân liên quan cần</w:t>
      </w:r>
      <w:r w:rsidRPr="00582F0B">
        <w:rPr>
          <w:rStyle w:val="apple-converted-space"/>
          <w:color w:val="000000"/>
          <w:sz w:val="28"/>
          <w:szCs w:val="28"/>
          <w:lang/>
        </w:rPr>
        <w:t> </w:t>
      </w:r>
      <w:r w:rsidRPr="00582F0B">
        <w:rPr>
          <w:rStyle w:val="Strong"/>
          <w:b w:val="0"/>
          <w:bCs w:val="0"/>
          <w:color w:val="000000"/>
          <w:sz w:val="28"/>
          <w:szCs w:val="28"/>
          <w:lang/>
        </w:rPr>
        <w:t>thường xuyên rà soát, đối chiếu với các quy định pháp luật hiện hành</w:t>
      </w:r>
      <w:r w:rsidRPr="00582F0B">
        <w:rPr>
          <w:rStyle w:val="apple-converted-space"/>
          <w:color w:val="000000"/>
          <w:sz w:val="28"/>
          <w:szCs w:val="28"/>
          <w:lang/>
        </w:rPr>
        <w:t> </w:t>
      </w:r>
      <w:r w:rsidRPr="00582F0B">
        <w:rPr>
          <w:color w:val="000000"/>
          <w:sz w:val="28"/>
          <w:szCs w:val="28"/>
          <w:lang/>
        </w:rPr>
        <w:t>nhằm bảo đảm việc thực hiện đúng trình tự, thủ tục theo quy định.</w:t>
      </w:r>
    </w:p>
    <w:p w:rsidR="00DE2B63" w:rsidRPr="00582F0B" w:rsidRDefault="00DE2B63" w:rsidP="00DE2B63">
      <w:pPr>
        <w:pStyle w:val="NormalWeb"/>
        <w:spacing w:before="0" w:beforeAutospacing="0" w:after="0" w:afterAutospacing="0"/>
        <w:ind w:firstLine="720"/>
        <w:jc w:val="both"/>
        <w:rPr>
          <w:color w:val="000000"/>
          <w:sz w:val="28"/>
          <w:szCs w:val="28"/>
          <w:lang/>
        </w:rPr>
      </w:pPr>
      <w:r w:rsidRPr="00582F0B">
        <w:rPr>
          <w:color w:val="000000"/>
          <w:sz w:val="28"/>
          <w:szCs w:val="28"/>
          <w:lang/>
        </w:rPr>
        <w:t>Đối với các nội dung</w:t>
      </w:r>
      <w:r w:rsidRPr="00582F0B">
        <w:rPr>
          <w:rStyle w:val="apple-converted-space"/>
          <w:color w:val="000000"/>
          <w:sz w:val="28"/>
          <w:szCs w:val="28"/>
          <w:lang/>
        </w:rPr>
        <w:t> </w:t>
      </w:r>
      <w:r w:rsidRPr="00582F0B">
        <w:rPr>
          <w:rStyle w:val="Strong"/>
          <w:b w:val="0"/>
          <w:bCs w:val="0"/>
          <w:color w:val="000000"/>
          <w:sz w:val="28"/>
          <w:szCs w:val="28"/>
          <w:lang/>
        </w:rPr>
        <w:t>chưa được quy định hoặc chưa đề cập trong Sổ tay</w:t>
      </w:r>
      <w:r w:rsidRPr="00582F0B">
        <w:rPr>
          <w:color w:val="000000"/>
          <w:sz w:val="28"/>
          <w:szCs w:val="28"/>
          <w:lang/>
        </w:rPr>
        <w:t>, việc thực hiện được áp dụng theo các quy định của pháp luật hiện hành.</w:t>
      </w:r>
    </w:p>
    <w:p w:rsidR="00DE2B63" w:rsidRPr="00582F0B" w:rsidRDefault="00DE2B63" w:rsidP="00DE2B63">
      <w:pPr>
        <w:pStyle w:val="NormalWeb"/>
        <w:spacing w:before="0" w:beforeAutospacing="0" w:after="0" w:afterAutospacing="0"/>
        <w:ind w:firstLine="720"/>
        <w:jc w:val="both"/>
        <w:rPr>
          <w:color w:val="000000"/>
          <w:sz w:val="28"/>
          <w:szCs w:val="28"/>
          <w:lang/>
        </w:rPr>
      </w:pPr>
      <w:r w:rsidRPr="00582F0B">
        <w:rPr>
          <w:color w:val="000000"/>
          <w:sz w:val="28"/>
          <w:szCs w:val="28"/>
          <w:lang/>
        </w:rPr>
        <w:lastRenderedPageBreak/>
        <w:t>Trường hợp các văn bản pháp luật được dẫn chiếu trong Sổ tay này</w:t>
      </w:r>
      <w:r w:rsidRPr="00582F0B">
        <w:rPr>
          <w:rStyle w:val="apple-converted-space"/>
          <w:color w:val="000000"/>
          <w:sz w:val="28"/>
          <w:szCs w:val="28"/>
          <w:lang/>
        </w:rPr>
        <w:t> </w:t>
      </w:r>
      <w:r w:rsidRPr="00582F0B">
        <w:rPr>
          <w:rStyle w:val="Strong"/>
          <w:b w:val="0"/>
          <w:bCs w:val="0"/>
          <w:color w:val="000000"/>
          <w:sz w:val="28"/>
          <w:szCs w:val="28"/>
          <w:lang/>
        </w:rPr>
        <w:t>được sửa đổi, bổ sung hoặc thay thế bằng văn bản mới</w:t>
      </w:r>
      <w:r w:rsidRPr="00582F0B">
        <w:rPr>
          <w:color w:val="000000"/>
          <w:sz w:val="28"/>
          <w:szCs w:val="28"/>
          <w:lang/>
        </w:rPr>
        <w:t>, thì việc áp dụng các nội dung liên quan được thực hiện theo</w:t>
      </w:r>
      <w:r w:rsidRPr="00582F0B">
        <w:rPr>
          <w:rStyle w:val="apple-converted-space"/>
          <w:color w:val="000000"/>
          <w:sz w:val="28"/>
          <w:szCs w:val="28"/>
          <w:lang/>
        </w:rPr>
        <w:t> </w:t>
      </w:r>
      <w:r w:rsidRPr="00582F0B">
        <w:rPr>
          <w:rStyle w:val="Strong"/>
          <w:b w:val="0"/>
          <w:bCs w:val="0"/>
          <w:color w:val="000000"/>
          <w:sz w:val="28"/>
          <w:szCs w:val="28"/>
          <w:lang/>
        </w:rPr>
        <w:t>quy định của văn bản pháp luật mới</w:t>
      </w:r>
      <w:r w:rsidRPr="00582F0B">
        <w:rPr>
          <w:color w:val="000000"/>
          <w:sz w:val="28"/>
          <w:szCs w:val="28"/>
          <w:lang/>
        </w:rPr>
        <w:t>.</w:t>
      </w:r>
    </w:p>
    <w:p w:rsidR="008101BD" w:rsidRPr="008101BD" w:rsidRDefault="005169DF" w:rsidP="005169DF">
      <w:pPr>
        <w:pStyle w:val="Heading2"/>
        <w:rPr>
          <w:rFonts w:ascii="Times New Roman" w:hAnsi="Times New Roman" w:cs="Times New Roman"/>
          <w:b/>
          <w:bCs/>
          <w:color w:val="000000"/>
          <w:sz w:val="28"/>
          <w:szCs w:val="28"/>
        </w:rPr>
      </w:pPr>
      <w:r>
        <w:rPr>
          <w:rFonts w:ascii="Times New Roman" w:hAnsi="Times New Roman" w:cs="Times New Roman"/>
          <w:b/>
          <w:bCs/>
          <w:color w:val="000000"/>
          <w:sz w:val="28"/>
          <w:szCs w:val="28"/>
        </w:rPr>
        <w:tab/>
      </w:r>
      <w:bookmarkStart w:id="6" w:name="_Toc224551813"/>
      <w:r w:rsidR="008101BD" w:rsidRPr="008101BD">
        <w:rPr>
          <w:rFonts w:ascii="Times New Roman" w:hAnsi="Times New Roman" w:cs="Times New Roman"/>
          <w:b/>
          <w:bCs/>
          <w:color w:val="000000"/>
          <w:sz w:val="28"/>
          <w:szCs w:val="28"/>
        </w:rPr>
        <w:t>3. Nguyên tắc áp dụng Sổ tay</w:t>
      </w:r>
      <w:bookmarkEnd w:id="6"/>
    </w:p>
    <w:p w:rsidR="008101BD" w:rsidRPr="00EF0935" w:rsidRDefault="005169DF" w:rsidP="008101BD">
      <w:pPr>
        <w:pStyle w:val="NormalWeb"/>
        <w:spacing w:before="0" w:beforeAutospacing="0" w:after="0" w:afterAutospacing="0"/>
        <w:ind w:firstLine="360"/>
        <w:jc w:val="both"/>
        <w:rPr>
          <w:color w:val="000000"/>
          <w:sz w:val="28"/>
          <w:szCs w:val="28"/>
          <w:lang/>
        </w:rPr>
      </w:pPr>
      <w:r w:rsidRPr="00EF0935">
        <w:rPr>
          <w:rStyle w:val="Strong"/>
          <w:i/>
          <w:sz w:val="28"/>
          <w:szCs w:val="28"/>
          <w:lang/>
        </w:rPr>
        <w:tab/>
      </w:r>
      <w:r w:rsidR="00817139" w:rsidRPr="00EF0935">
        <w:rPr>
          <w:rStyle w:val="Strong"/>
          <w:i/>
          <w:sz w:val="28"/>
          <w:szCs w:val="28"/>
          <w:lang/>
        </w:rPr>
        <w:t>3.</w:t>
      </w:r>
      <w:r w:rsidR="008101BD" w:rsidRPr="00817139">
        <w:rPr>
          <w:rStyle w:val="Strong"/>
          <w:i/>
          <w:sz w:val="28"/>
          <w:szCs w:val="28"/>
          <w:lang w:val="vi-VN"/>
        </w:rPr>
        <w:t xml:space="preserve">1. </w:t>
      </w:r>
      <w:r w:rsidR="008101BD" w:rsidRPr="00EF0935">
        <w:rPr>
          <w:rStyle w:val="Strong"/>
          <w:i/>
          <w:sz w:val="28"/>
          <w:szCs w:val="28"/>
          <w:lang/>
        </w:rPr>
        <w:t>Tuân thủ quy định pháp luật</w:t>
      </w:r>
      <w:r w:rsidR="008101BD" w:rsidRPr="00817139">
        <w:rPr>
          <w:i/>
          <w:color w:val="000000"/>
          <w:sz w:val="28"/>
          <w:szCs w:val="28"/>
          <w:lang w:val="vi-VN"/>
        </w:rPr>
        <w:t>:</w:t>
      </w:r>
      <w:r w:rsidR="008101BD" w:rsidRPr="00EF0935">
        <w:rPr>
          <w:color w:val="000000"/>
          <w:sz w:val="28"/>
          <w:szCs w:val="28"/>
          <w:lang/>
        </w:rPr>
        <w:t>Việc áp dụng Sổ tay phải bảo đảm tuân thủ đầy đủ các quy định của pháp luật hiện hành về quản lý tài chính, đầu tư xây dựng, quản lý tài sản công, đấu thầu và các quy định chuyên ngành liên quan đến lĩnh vực thoát nước và xử lý nước thải.</w:t>
      </w:r>
    </w:p>
    <w:p w:rsidR="008101BD" w:rsidRPr="00EF0935" w:rsidRDefault="005169DF" w:rsidP="008101BD">
      <w:pPr>
        <w:pStyle w:val="NormalWeb"/>
        <w:spacing w:before="0" w:beforeAutospacing="0" w:after="0" w:afterAutospacing="0"/>
        <w:ind w:firstLine="360"/>
        <w:jc w:val="both"/>
        <w:rPr>
          <w:color w:val="000000"/>
          <w:sz w:val="28"/>
          <w:szCs w:val="28"/>
          <w:lang/>
        </w:rPr>
      </w:pPr>
      <w:r w:rsidRPr="00EF0935">
        <w:rPr>
          <w:rStyle w:val="Strong"/>
          <w:i/>
          <w:sz w:val="28"/>
          <w:szCs w:val="28"/>
          <w:lang/>
        </w:rPr>
        <w:tab/>
      </w:r>
      <w:r w:rsidR="006A0BB0" w:rsidRPr="00EF0935">
        <w:rPr>
          <w:rStyle w:val="Strong"/>
          <w:i/>
          <w:sz w:val="28"/>
          <w:szCs w:val="28"/>
          <w:lang/>
        </w:rPr>
        <w:t>3.</w:t>
      </w:r>
      <w:r w:rsidR="008101BD" w:rsidRPr="00817139">
        <w:rPr>
          <w:rStyle w:val="Strong"/>
          <w:i/>
          <w:sz w:val="28"/>
          <w:szCs w:val="28"/>
          <w:lang w:val="vi-VN"/>
        </w:rPr>
        <w:t xml:space="preserve">2. </w:t>
      </w:r>
      <w:r w:rsidR="008101BD" w:rsidRPr="00EF0935">
        <w:rPr>
          <w:rStyle w:val="Strong"/>
          <w:i/>
          <w:sz w:val="28"/>
          <w:szCs w:val="28"/>
          <w:lang/>
        </w:rPr>
        <w:t>Bảo đảm đúng chức năng, nhiệm vụ và thẩm quyền</w:t>
      </w:r>
      <w:r w:rsidR="008101BD" w:rsidRPr="00817139">
        <w:rPr>
          <w:i/>
          <w:color w:val="000000"/>
          <w:sz w:val="28"/>
          <w:szCs w:val="28"/>
          <w:lang w:val="vi-VN"/>
        </w:rPr>
        <w:t>:</w:t>
      </w:r>
      <w:r w:rsidR="008101BD" w:rsidRPr="00EF0935">
        <w:rPr>
          <w:color w:val="000000"/>
          <w:sz w:val="28"/>
          <w:szCs w:val="28"/>
          <w:lang/>
        </w:rPr>
        <w:t>Các phòng, bộ phận và cá nhân khi thực hiện các quy trình trong Sổ tay phải thực hiện đúng chức năng, nhiệm vụ, quyền hạn được giao; bảo đảm rõ trách nhiệm trong từng khâu của quá trình tổ chức thực hiện công việc.</w:t>
      </w:r>
    </w:p>
    <w:p w:rsidR="008101BD" w:rsidRPr="00EF0935" w:rsidRDefault="005169DF" w:rsidP="008101BD">
      <w:pPr>
        <w:pStyle w:val="NormalWeb"/>
        <w:spacing w:before="0" w:beforeAutospacing="0" w:after="0" w:afterAutospacing="0"/>
        <w:ind w:firstLine="360"/>
        <w:jc w:val="both"/>
        <w:rPr>
          <w:color w:val="000000"/>
          <w:sz w:val="28"/>
          <w:szCs w:val="28"/>
          <w:lang/>
        </w:rPr>
      </w:pPr>
      <w:r w:rsidRPr="00EF0935">
        <w:rPr>
          <w:rStyle w:val="Strong"/>
          <w:i/>
          <w:sz w:val="28"/>
          <w:szCs w:val="28"/>
          <w:lang/>
        </w:rPr>
        <w:tab/>
      </w:r>
      <w:r w:rsidR="006A0BB0" w:rsidRPr="00EF0935">
        <w:rPr>
          <w:rStyle w:val="Strong"/>
          <w:i/>
          <w:sz w:val="28"/>
          <w:szCs w:val="28"/>
          <w:lang/>
        </w:rPr>
        <w:t>3.</w:t>
      </w:r>
      <w:r w:rsidR="008101BD" w:rsidRPr="00817139">
        <w:rPr>
          <w:rStyle w:val="Strong"/>
          <w:i/>
          <w:sz w:val="28"/>
          <w:szCs w:val="28"/>
          <w:lang w:val="vi-VN"/>
        </w:rPr>
        <w:t xml:space="preserve">3. </w:t>
      </w:r>
      <w:r w:rsidR="008101BD" w:rsidRPr="00EF0935">
        <w:rPr>
          <w:rStyle w:val="Strong"/>
          <w:i/>
          <w:sz w:val="28"/>
          <w:szCs w:val="28"/>
          <w:lang/>
        </w:rPr>
        <w:t>Công khai, minh bạch và kiểm soát chặt chẽ quy trình</w:t>
      </w:r>
      <w:r w:rsidR="008101BD" w:rsidRPr="00817139">
        <w:rPr>
          <w:i/>
          <w:color w:val="000000"/>
          <w:sz w:val="28"/>
          <w:szCs w:val="28"/>
          <w:lang w:val="vi-VN"/>
        </w:rPr>
        <w:t>:</w:t>
      </w:r>
      <w:r w:rsidR="008101BD" w:rsidRPr="00EF0935">
        <w:rPr>
          <w:color w:val="000000"/>
          <w:sz w:val="28"/>
          <w:szCs w:val="28"/>
          <w:lang/>
        </w:rPr>
        <w:t>Các bước thực hiện công việc phải được triển khai theo đúng trình tự, thủ tục quy định trong Sổ tay; bảo đảm tính công khai, minh bạch, dễ kiểm soát và thuận lợi cho việc theo dõi, giám sát, kiểm tra và đánh giá kết quả thực hiện.</w:t>
      </w:r>
    </w:p>
    <w:p w:rsidR="008101BD" w:rsidRPr="00EF0935" w:rsidRDefault="005169DF" w:rsidP="008101BD">
      <w:pPr>
        <w:pStyle w:val="NormalWeb"/>
        <w:spacing w:before="0" w:beforeAutospacing="0" w:after="0" w:afterAutospacing="0"/>
        <w:ind w:firstLine="360"/>
        <w:jc w:val="both"/>
        <w:rPr>
          <w:color w:val="000000"/>
          <w:sz w:val="28"/>
          <w:szCs w:val="28"/>
          <w:lang/>
        </w:rPr>
      </w:pPr>
      <w:r w:rsidRPr="00EF0935">
        <w:rPr>
          <w:rStyle w:val="Strong"/>
          <w:i/>
          <w:sz w:val="28"/>
          <w:szCs w:val="28"/>
          <w:lang/>
        </w:rPr>
        <w:tab/>
      </w:r>
      <w:r w:rsidR="006A0BB0" w:rsidRPr="00EF0935">
        <w:rPr>
          <w:rStyle w:val="Strong"/>
          <w:i/>
          <w:sz w:val="28"/>
          <w:szCs w:val="28"/>
          <w:lang/>
        </w:rPr>
        <w:t>3.</w:t>
      </w:r>
      <w:r w:rsidR="008101BD" w:rsidRPr="00AE7729">
        <w:rPr>
          <w:rStyle w:val="Strong"/>
          <w:i/>
          <w:sz w:val="28"/>
          <w:szCs w:val="28"/>
          <w:lang w:val="vi-VN"/>
        </w:rPr>
        <w:t xml:space="preserve">4. </w:t>
      </w:r>
      <w:r w:rsidR="008101BD" w:rsidRPr="00EF0935">
        <w:rPr>
          <w:rStyle w:val="Strong"/>
          <w:i/>
          <w:sz w:val="28"/>
          <w:szCs w:val="28"/>
          <w:lang/>
        </w:rPr>
        <w:t>Bảo đảm hiệu quả, tiết kiệm và phù hợp thực tế</w:t>
      </w:r>
      <w:r w:rsidR="008101BD" w:rsidRPr="00AE7729">
        <w:rPr>
          <w:i/>
          <w:color w:val="000000"/>
          <w:sz w:val="28"/>
          <w:szCs w:val="28"/>
          <w:lang w:val="vi-VN"/>
        </w:rPr>
        <w:t>:</w:t>
      </w:r>
      <w:r w:rsidR="008101BD" w:rsidRPr="00EF0935">
        <w:rPr>
          <w:color w:val="000000"/>
          <w:sz w:val="28"/>
          <w:szCs w:val="28"/>
          <w:lang/>
        </w:rPr>
        <w:t>Việc áp dụng các quy trình trong Sổ tay phải bảo đảm sử dụng hiệu quả nguồn lực, tiết kiệm chi phí, phù hợp với điều kiện thực tế của Trung tâm, đồng thời bảo đảm tiến độ, chất lượng và hiệu quả công việc.</w:t>
      </w:r>
    </w:p>
    <w:p w:rsidR="008101BD" w:rsidRPr="00EF0935" w:rsidRDefault="005169DF" w:rsidP="008101BD">
      <w:pPr>
        <w:pStyle w:val="NormalWeb"/>
        <w:spacing w:before="0" w:beforeAutospacing="0" w:after="0" w:afterAutospacing="0"/>
        <w:ind w:firstLine="360"/>
        <w:jc w:val="both"/>
        <w:rPr>
          <w:color w:val="000000"/>
          <w:sz w:val="28"/>
          <w:szCs w:val="28"/>
          <w:lang/>
        </w:rPr>
      </w:pPr>
      <w:r w:rsidRPr="00EF0935">
        <w:rPr>
          <w:rStyle w:val="Strong"/>
          <w:i/>
          <w:sz w:val="28"/>
          <w:szCs w:val="28"/>
          <w:lang/>
        </w:rPr>
        <w:tab/>
      </w:r>
      <w:r w:rsidR="006A0BB0" w:rsidRPr="00EF0935">
        <w:rPr>
          <w:rStyle w:val="Strong"/>
          <w:i/>
          <w:sz w:val="28"/>
          <w:szCs w:val="28"/>
          <w:lang/>
        </w:rPr>
        <w:t>3.</w:t>
      </w:r>
      <w:r w:rsidR="008101BD" w:rsidRPr="00AE7729">
        <w:rPr>
          <w:rStyle w:val="Strong"/>
          <w:i/>
          <w:sz w:val="28"/>
          <w:szCs w:val="28"/>
          <w:lang w:val="vi-VN"/>
        </w:rPr>
        <w:t xml:space="preserve">5. </w:t>
      </w:r>
      <w:r w:rsidR="008101BD" w:rsidRPr="00EF0935">
        <w:rPr>
          <w:rStyle w:val="Strong"/>
          <w:i/>
          <w:sz w:val="28"/>
          <w:szCs w:val="28"/>
          <w:lang/>
        </w:rPr>
        <w:t>Cập nhật, điều chỉnh kịp thời</w:t>
      </w:r>
      <w:r w:rsidR="008101BD" w:rsidRPr="00AE7729">
        <w:rPr>
          <w:i/>
          <w:color w:val="000000"/>
          <w:sz w:val="28"/>
          <w:szCs w:val="28"/>
          <w:lang w:val="vi-VN"/>
        </w:rPr>
        <w:t xml:space="preserve">: </w:t>
      </w:r>
      <w:r w:rsidR="008101BD" w:rsidRPr="00EF0935">
        <w:rPr>
          <w:color w:val="000000"/>
          <w:sz w:val="28"/>
          <w:szCs w:val="28"/>
          <w:lang/>
        </w:rPr>
        <w:t>Trong quá trình thực hiện, nếu có thay đổi về quy định pháp luật hoặc phát sinh các yêu cầu thực tiễn mới, các phòng, bộ phận có trách nhiệm báo cáo Giám đốc Trung tâm xem xét, quyết định việc cập nhật, điều chỉnh nội dung Sổ tay cho phù hợp.</w:t>
      </w:r>
    </w:p>
    <w:p w:rsidR="008101BD" w:rsidRPr="00EF0935" w:rsidRDefault="008101BD" w:rsidP="008101BD">
      <w:pPr>
        <w:pStyle w:val="NormalWeb"/>
        <w:spacing w:before="0" w:beforeAutospacing="0" w:after="0" w:afterAutospacing="0"/>
        <w:ind w:firstLine="720"/>
        <w:jc w:val="both"/>
        <w:rPr>
          <w:color w:val="000000"/>
          <w:sz w:val="28"/>
          <w:szCs w:val="28"/>
          <w:lang/>
        </w:rPr>
      </w:pPr>
    </w:p>
    <w:p w:rsidR="004A20CD" w:rsidRDefault="004A20CD" w:rsidP="008B7FC3">
      <w:pPr>
        <w:widowControl/>
        <w:tabs>
          <w:tab w:val="left" w:pos="567"/>
        </w:tabs>
        <w:autoSpaceDE/>
        <w:autoSpaceDN/>
        <w:spacing w:after="120" w:line="340" w:lineRule="exact"/>
        <w:jc w:val="both"/>
        <w:rPr>
          <w:sz w:val="26"/>
          <w:szCs w:val="26"/>
          <w:lang w:val="af-ZA"/>
        </w:rPr>
      </w:pPr>
    </w:p>
    <w:p w:rsidR="004A20CD" w:rsidRPr="004A20CD" w:rsidRDefault="004A20CD" w:rsidP="004A20CD">
      <w:pPr>
        <w:rPr>
          <w:sz w:val="26"/>
          <w:szCs w:val="26"/>
          <w:lang w:val="af-ZA"/>
        </w:rPr>
      </w:pPr>
    </w:p>
    <w:p w:rsidR="004A20CD" w:rsidRPr="004A20CD" w:rsidRDefault="004A20CD" w:rsidP="004A20CD">
      <w:pPr>
        <w:tabs>
          <w:tab w:val="left" w:pos="2400"/>
        </w:tabs>
        <w:rPr>
          <w:sz w:val="26"/>
          <w:szCs w:val="26"/>
          <w:lang w:val="af-ZA"/>
        </w:rPr>
      </w:pPr>
      <w:r>
        <w:rPr>
          <w:sz w:val="26"/>
          <w:szCs w:val="26"/>
          <w:lang w:val="af-ZA"/>
        </w:rPr>
        <w:tab/>
      </w:r>
    </w:p>
    <w:p w:rsidR="00105E3F" w:rsidRPr="004A20CD" w:rsidRDefault="004A20CD" w:rsidP="004A20CD">
      <w:pPr>
        <w:tabs>
          <w:tab w:val="left" w:pos="2400"/>
        </w:tabs>
        <w:rPr>
          <w:sz w:val="26"/>
          <w:szCs w:val="26"/>
          <w:lang w:val="af-ZA"/>
        </w:rPr>
        <w:sectPr w:rsidR="00105E3F" w:rsidRPr="004A20CD" w:rsidSect="006960FC">
          <w:headerReference w:type="default" r:id="rId10"/>
          <w:pgSz w:w="11910" w:h="16850"/>
          <w:pgMar w:top="1134" w:right="1134" w:bottom="1134" w:left="1701" w:header="720" w:footer="720" w:gutter="0"/>
          <w:pgNumType w:start="1"/>
          <w:cols w:space="720"/>
        </w:sectPr>
      </w:pPr>
      <w:r>
        <w:rPr>
          <w:sz w:val="26"/>
          <w:szCs w:val="26"/>
          <w:lang w:val="af-ZA"/>
        </w:rPr>
        <w:tab/>
      </w:r>
    </w:p>
    <w:p w:rsidR="008B7FC3" w:rsidRPr="00453FD8" w:rsidRDefault="002D30EF" w:rsidP="008101BD">
      <w:pPr>
        <w:pStyle w:val="Heading1"/>
        <w:jc w:val="center"/>
        <w:rPr>
          <w:rFonts w:ascii="Times New Roman" w:hAnsi="Times New Roman" w:cs="Times New Roman"/>
          <w:b/>
          <w:bCs/>
          <w:color w:val="auto"/>
          <w:sz w:val="26"/>
          <w:szCs w:val="26"/>
          <w:lang w:val="af-ZA" w:eastAsia="vi-VN"/>
        </w:rPr>
      </w:pPr>
      <w:bookmarkStart w:id="7" w:name="_Toc224551814"/>
      <w:r w:rsidRPr="00453FD8">
        <w:rPr>
          <w:rFonts w:ascii="Times New Roman" w:hAnsi="Times New Roman" w:cs="Times New Roman"/>
          <w:b/>
          <w:bCs/>
          <w:color w:val="auto"/>
          <w:sz w:val="26"/>
          <w:szCs w:val="26"/>
          <w:lang w:val="af-ZA" w:eastAsia="vi-VN"/>
        </w:rPr>
        <w:lastRenderedPageBreak/>
        <w:t xml:space="preserve">PHẦN A: </w:t>
      </w:r>
      <w:r w:rsidR="00E00ACF" w:rsidRPr="00453FD8">
        <w:rPr>
          <w:rFonts w:ascii="Times New Roman" w:hAnsi="Times New Roman" w:cs="Times New Roman"/>
          <w:b/>
          <w:bCs/>
          <w:color w:val="auto"/>
          <w:sz w:val="26"/>
          <w:szCs w:val="26"/>
          <w:lang w:val="af-ZA" w:eastAsia="vi-VN"/>
        </w:rPr>
        <w:t>DANH MỤC HỒ SƠ</w:t>
      </w:r>
      <w:r w:rsidR="002A0CD9" w:rsidRPr="00453FD8">
        <w:rPr>
          <w:rFonts w:ascii="Times New Roman" w:hAnsi="Times New Roman" w:cs="Times New Roman"/>
          <w:b/>
          <w:bCs/>
          <w:color w:val="auto"/>
          <w:sz w:val="26"/>
          <w:szCs w:val="26"/>
          <w:lang w:val="af-ZA" w:eastAsia="vi-VN"/>
        </w:rPr>
        <w:t xml:space="preserve"> QUY TRÌNH</w:t>
      </w:r>
      <w:bookmarkEnd w:id="7"/>
    </w:p>
    <w:p w:rsidR="00586680" w:rsidRPr="00453FD8" w:rsidRDefault="00586680" w:rsidP="00586680">
      <w:pPr>
        <w:rPr>
          <w:lang w:val="af-ZA" w:eastAsia="vi-VN"/>
        </w:rPr>
      </w:pPr>
    </w:p>
    <w:p w:rsidR="007D1BD9" w:rsidRDefault="00586680" w:rsidP="00FC32F4">
      <w:pPr>
        <w:pStyle w:val="BodyText"/>
        <w:spacing w:after="60" w:line="340" w:lineRule="exact"/>
        <w:ind w:right="168" w:firstLine="573"/>
        <w:jc w:val="center"/>
        <w:outlineLvl w:val="1"/>
        <w:rPr>
          <w:b/>
          <w:lang w:val="nl-NL"/>
        </w:rPr>
      </w:pPr>
      <w:bookmarkStart w:id="8" w:name="_Toc224551815"/>
      <w:r w:rsidRPr="00453FD8">
        <w:rPr>
          <w:b/>
          <w:lang w:val="nl-NL"/>
        </w:rPr>
        <w:t>1. Quy trình thực hiện dịch vụ công ích duy trì thoát nước và xử lý nước thải đô thị</w:t>
      </w:r>
      <w:bookmarkEnd w:id="8"/>
    </w:p>
    <w:p w:rsidR="007402F5" w:rsidRDefault="007402F5" w:rsidP="00FC32F4">
      <w:pPr>
        <w:pStyle w:val="BodyText"/>
        <w:spacing w:after="60" w:line="340" w:lineRule="exact"/>
        <w:ind w:right="168" w:firstLine="573"/>
        <w:jc w:val="center"/>
        <w:outlineLvl w:val="1"/>
        <w:rPr>
          <w:b/>
          <w:lang w:val="nl-NL"/>
        </w:rPr>
      </w:pPr>
    </w:p>
    <w:tbl>
      <w:tblPr>
        <w:tblW w:w="5000" w:type="pct"/>
        <w:tblLook w:val="04A0"/>
      </w:tblPr>
      <w:tblGrid>
        <w:gridCol w:w="959"/>
        <w:gridCol w:w="5359"/>
        <w:gridCol w:w="2969"/>
        <w:gridCol w:w="2644"/>
        <w:gridCol w:w="2857"/>
      </w:tblGrid>
      <w:tr w:rsidR="009F111E" w:rsidRPr="009F111E" w:rsidTr="007402F5">
        <w:trPr>
          <w:trHeight w:val="315"/>
          <w:tblHeader/>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b/>
                <w:bCs/>
                <w:sz w:val="24"/>
                <w:szCs w:val="24"/>
                <w:lang w:val="en-US"/>
              </w:rPr>
            </w:pPr>
            <w:r w:rsidRPr="009F111E">
              <w:rPr>
                <w:b/>
                <w:bCs/>
                <w:sz w:val="24"/>
                <w:szCs w:val="24"/>
                <w:lang w:val="en-US"/>
              </w:rPr>
              <w:t>Số TT</w:t>
            </w:r>
          </w:p>
        </w:tc>
        <w:tc>
          <w:tcPr>
            <w:tcW w:w="1812" w:type="pct"/>
            <w:tcBorders>
              <w:top w:val="single" w:sz="4" w:space="0" w:color="auto"/>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b/>
                <w:bCs/>
                <w:sz w:val="24"/>
                <w:szCs w:val="24"/>
                <w:lang w:val="en-US"/>
              </w:rPr>
            </w:pPr>
            <w:r w:rsidRPr="009F111E">
              <w:rPr>
                <w:b/>
                <w:bCs/>
                <w:sz w:val="24"/>
                <w:szCs w:val="24"/>
                <w:lang w:val="en-US"/>
              </w:rPr>
              <w:t xml:space="preserve">Nội dung công việc </w:t>
            </w:r>
            <w:r w:rsidRPr="009F111E">
              <w:rPr>
                <w:i/>
                <w:iCs/>
                <w:sz w:val="24"/>
                <w:szCs w:val="24"/>
                <w:lang w:val="en-US"/>
              </w:rPr>
              <w:t>(Theo trình tự thực hiện)</w:t>
            </w:r>
          </w:p>
        </w:tc>
        <w:tc>
          <w:tcPr>
            <w:tcW w:w="1004" w:type="pct"/>
            <w:tcBorders>
              <w:top w:val="single" w:sz="4" w:space="0" w:color="auto"/>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b/>
                <w:bCs/>
                <w:sz w:val="24"/>
                <w:szCs w:val="24"/>
                <w:lang w:val="en-US"/>
              </w:rPr>
            </w:pPr>
            <w:r w:rsidRPr="009F111E">
              <w:rPr>
                <w:b/>
                <w:bCs/>
                <w:sz w:val="24"/>
                <w:szCs w:val="24"/>
                <w:lang w:val="en-US"/>
              </w:rPr>
              <w:t xml:space="preserve">Thẩm quyền ban hành văn bản </w:t>
            </w:r>
          </w:p>
        </w:tc>
        <w:tc>
          <w:tcPr>
            <w:tcW w:w="894" w:type="pct"/>
            <w:tcBorders>
              <w:top w:val="single" w:sz="4" w:space="0" w:color="auto"/>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b/>
                <w:bCs/>
                <w:sz w:val="24"/>
                <w:szCs w:val="24"/>
                <w:lang w:val="en-US"/>
              </w:rPr>
            </w:pPr>
            <w:r w:rsidRPr="009F111E">
              <w:rPr>
                <w:b/>
                <w:bCs/>
                <w:sz w:val="24"/>
                <w:szCs w:val="24"/>
                <w:lang w:val="en-US"/>
              </w:rPr>
              <w:t>Mẫu văn bản đính kèm</w:t>
            </w:r>
          </w:p>
        </w:tc>
        <w:tc>
          <w:tcPr>
            <w:tcW w:w="966" w:type="pct"/>
            <w:tcBorders>
              <w:top w:val="single" w:sz="4" w:space="0" w:color="auto"/>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b/>
                <w:bCs/>
                <w:sz w:val="24"/>
                <w:szCs w:val="24"/>
                <w:lang w:val="en-US"/>
              </w:rPr>
            </w:pPr>
            <w:r w:rsidRPr="009F111E">
              <w:rPr>
                <w:b/>
                <w:bCs/>
                <w:sz w:val="24"/>
                <w:szCs w:val="24"/>
                <w:lang w:val="en-US"/>
              </w:rPr>
              <w:t xml:space="preserve">Ghi chú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w:t>
            </w:r>
          </w:p>
        </w:tc>
        <w:tc>
          <w:tcPr>
            <w:tcW w:w="1812" w:type="pct"/>
            <w:tcBorders>
              <w:top w:val="nil"/>
              <w:left w:val="nil"/>
              <w:bottom w:val="single" w:sz="4" w:space="0" w:color="auto"/>
              <w:right w:val="single" w:sz="4" w:space="0" w:color="auto"/>
            </w:tcBorders>
            <w:shd w:val="clear" w:color="auto" w:fill="auto"/>
            <w:hideMark/>
          </w:tcPr>
          <w:p w:rsidR="009F111E" w:rsidRPr="009F111E" w:rsidRDefault="009F111E" w:rsidP="009F111E">
            <w:pPr>
              <w:widowControl/>
              <w:autoSpaceDE/>
              <w:autoSpaceDN/>
              <w:rPr>
                <w:sz w:val="24"/>
                <w:szCs w:val="24"/>
                <w:lang w:val="en-US"/>
              </w:rPr>
            </w:pPr>
            <w:r w:rsidRPr="009F111E">
              <w:rPr>
                <w:sz w:val="24"/>
                <w:szCs w:val="24"/>
                <w:lang w:val="en-US"/>
              </w:rPr>
              <w:t>Văn bản giao quản lý tài sản, danh mục tài sản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UBND tỉnh</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b/>
                <w:bCs/>
                <w:sz w:val="24"/>
                <w:szCs w:val="24"/>
                <w:lang w:val="en-US"/>
              </w:rPr>
            </w:pPr>
            <w:r w:rsidRPr="009F111E">
              <w:rPr>
                <w:b/>
                <w:bCs/>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2</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Quyết định ban hành danh mục dịch vụ công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UBND tỉnh</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b/>
                <w:bCs/>
                <w:sz w:val="24"/>
                <w:szCs w:val="24"/>
                <w:lang w:val="en-US"/>
              </w:rPr>
            </w:pPr>
            <w:r w:rsidRPr="009F111E">
              <w:rPr>
                <w:b/>
                <w:bCs/>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QĐ 456/2025QĐ-UBND</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3</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sz w:val="24"/>
                <w:szCs w:val="24"/>
                <w:lang w:val="en-US"/>
              </w:rPr>
            </w:pPr>
            <w:r w:rsidRPr="009F111E">
              <w:rPr>
                <w:sz w:val="24"/>
                <w:szCs w:val="24"/>
                <w:lang w:val="en-US"/>
              </w:rPr>
              <w:t>Quyết định ban hành đơn giá dịch vụ công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UBND tỉnh</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QĐ 555/2025/QĐ-UBND</w:t>
            </w:r>
          </w:p>
        </w:tc>
      </w:tr>
      <w:tr w:rsidR="009F111E" w:rsidRPr="009F111E" w:rsidTr="007402F5">
        <w:trPr>
          <w:trHeight w:val="78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4</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Quy trình vận hành trạm bơm, trạm xử lý nước thải, cửa phai, hệ thống cống...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5</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Kế hoạch vận hành hoặc nạo vét hằng năm</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vận hành; 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Vận dụng Mẫu số 04 Thông tư 72/2025/TT-BXD</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Trước 30/8 hằng năm</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b/>
                <w:bCs/>
                <w:sz w:val="24"/>
                <w:szCs w:val="24"/>
                <w:lang w:val="en-US"/>
              </w:rPr>
            </w:pPr>
            <w:r w:rsidRPr="009F111E">
              <w:rPr>
                <w:b/>
                <w:bCs/>
                <w:sz w:val="24"/>
                <w:szCs w:val="24"/>
                <w:lang w:val="en-US"/>
              </w:rPr>
              <w:t>Gói thầu tư vấn lập dự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94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6</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sz w:val="24"/>
                <w:szCs w:val="24"/>
                <w:lang w:val="en-US"/>
              </w:rPr>
            </w:pPr>
            <w:r w:rsidRPr="009F111E">
              <w:rPr>
                <w:sz w:val="24"/>
                <w:szCs w:val="24"/>
                <w:lang w:val="en-US"/>
              </w:rPr>
              <w:t>Nhiệm vụ tư vấn lập dự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Phòng kỹ thuật; 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Vận dụng Mẫu số 04/TTTN (Theo Điều 30; 36 Nghị định 175/2024)</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7</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sz w:val="24"/>
                <w:szCs w:val="24"/>
                <w:lang w:val="en-US"/>
              </w:rPr>
            </w:pPr>
            <w:r w:rsidRPr="009F111E">
              <w:rPr>
                <w:sz w:val="24"/>
                <w:szCs w:val="24"/>
                <w:lang w:val="en-US"/>
              </w:rPr>
              <w:t>Tờ trình phê duyệt Nhiệm vụ tư vấn lập dự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8</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outlineLvl w:val="0"/>
              <w:rPr>
                <w:sz w:val="24"/>
                <w:szCs w:val="24"/>
                <w:lang w:val="en-US"/>
              </w:rPr>
            </w:pPr>
            <w:r w:rsidRPr="009F111E">
              <w:rPr>
                <w:sz w:val="24"/>
                <w:szCs w:val="24"/>
                <w:lang w:val="en-US"/>
              </w:rPr>
              <w:t>Quyết định phê duyệt Nhiệm vụ tư vấn lập dự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Mẫu số 01/DVCI</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9</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 xml:space="preserve">Tờ trình đề nghị phê duyệt Kế hoạch lựa chọn nhà thầu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kỹ thuật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02A thông tư 79/2025/TT-BTC</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10</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 xml:space="preserve">Quyết định phê duyệt Kế hoạch lựa chọn nhà thầu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02B thông tư 79/2025/TT-BTC</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11</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Kết quả đăng tải công khai trên hệ thống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kỹ thuật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Đăng tải trong 05 ngày làm việc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lastRenderedPageBreak/>
              <w:t>12</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Dự thảo hợp đồng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Phụ lục II thông tư 02/2023/TT-BXD</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13</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Thư mời tham gia gói thầu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14</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Hồ sơ năng lực, chứng chỉ hành nghề</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15</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Thương thảo, hoàn thiện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Trung tâm; nhà thầu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Phụ lục 4C, thông tư 79/2025/TT-BTC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16</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Tờ trình đề nghị phê duyệt KQLCNT gói thầu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kỹ thuật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17</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QĐ Phê duyệt KQLCNT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06/TTTN (Điều 33, nghị định 214/2025/NĐ-CP)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18</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Bản đăng tải KQLCNT trên mạng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kỹ thuật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Đăng tải trong 05 ngày làm việc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19</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Hợp đồng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Phụ lục II thông tư 02/2023/TT-BXD</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20</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Hồ sơ thanh toán, quyết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i/>
                <w:iCs/>
                <w:sz w:val="24"/>
                <w:szCs w:val="24"/>
                <w:lang w:val="en-US"/>
              </w:rPr>
            </w:pPr>
            <w:r w:rsidRPr="009F111E">
              <w:rPr>
                <w:i/>
                <w:iCs/>
                <w:sz w:val="24"/>
                <w:szCs w:val="24"/>
                <w:lang w:val="en-US"/>
              </w:rPr>
              <w:t>Biên bản nghiệm thu</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xml:space="preserve">Mẫu số 07/TTTN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Đơn đề nghị thanh toán, quyết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xml:space="preserve">Mẫu số 08/TTTN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tổng hợp thông tin hợp đồng mẫu 02.a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02.a/TT NĐ 254/2025/NĐ-CP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126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xác định giá trị khối lượng công việc hoàn thành mẫu 03.a; 08.a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08a nghị định 11/2020/NĐ-CP; Mẫu số 03.a/TT NĐ-254/2025/NĐ-CP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126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tính giá trị quyết toán hợp đồng giữa CĐT và nhà thầu 03.c; 08.a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08a nghị định 11/2020/NĐ-CP; Mẫu số 03.c/QT NĐ 254/2025/NĐ-CP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lastRenderedPageBreak/>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b/>
                <w:bCs/>
                <w:sz w:val="24"/>
                <w:szCs w:val="24"/>
                <w:lang w:val="en-US"/>
              </w:rPr>
            </w:pPr>
            <w:r w:rsidRPr="009F111E">
              <w:rPr>
                <w:b/>
                <w:bCs/>
                <w:sz w:val="24"/>
                <w:szCs w:val="24"/>
                <w:lang w:val="en-US"/>
              </w:rPr>
              <w:t>Gói thầu tư vấn thẩm tra dự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nil"/>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21</w:t>
            </w:r>
          </w:p>
        </w:tc>
        <w:tc>
          <w:tcPr>
            <w:tcW w:w="1812"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 xml:space="preserve">Tờ trình đề nghị phê duyệt Kế hoạch lựa chọn nhà thầu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kỹ thuật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02A thông tư 79/2025/TT-BTC</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nil"/>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22</w:t>
            </w:r>
          </w:p>
        </w:tc>
        <w:tc>
          <w:tcPr>
            <w:tcW w:w="1812"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 xml:space="preserve">Quyết định phê duyệt Kế hoạch lựa chọn nhà thầu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02B thông tư 79/2025/TT-BTC</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nil"/>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23</w:t>
            </w:r>
          </w:p>
        </w:tc>
        <w:tc>
          <w:tcPr>
            <w:tcW w:w="1812"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Kết quả đăng tải công khai trên hệ thống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kỹ thuật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Đăng tải trong 05 ngày làm việc </w:t>
            </w:r>
          </w:p>
        </w:tc>
      </w:tr>
      <w:tr w:rsidR="009F111E" w:rsidRPr="009F111E" w:rsidTr="007402F5">
        <w:trPr>
          <w:trHeight w:val="630"/>
        </w:trPr>
        <w:tc>
          <w:tcPr>
            <w:tcW w:w="324" w:type="pct"/>
            <w:tcBorders>
              <w:top w:val="nil"/>
              <w:left w:val="single" w:sz="4" w:space="0" w:color="auto"/>
              <w:bottom w:val="single" w:sz="4" w:space="0" w:color="auto"/>
              <w:right w:val="nil"/>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24</w:t>
            </w:r>
          </w:p>
        </w:tc>
        <w:tc>
          <w:tcPr>
            <w:tcW w:w="1812"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Dự thảo hợp đồng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Phụ lục II thông tư 02/2023/TT-BXD</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nil"/>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25</w:t>
            </w:r>
          </w:p>
        </w:tc>
        <w:tc>
          <w:tcPr>
            <w:tcW w:w="1812"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Thư mời tham gia gói thầu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nil"/>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26</w:t>
            </w:r>
          </w:p>
        </w:tc>
        <w:tc>
          <w:tcPr>
            <w:tcW w:w="1812"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Hồ sơ năng lực, chứng chỉ hành nghề</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nil"/>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27</w:t>
            </w:r>
          </w:p>
        </w:tc>
        <w:tc>
          <w:tcPr>
            <w:tcW w:w="1812"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Thương thảo, hoàn thiện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Chủ đầu tư; nhà thầu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Phụ lục 4C, thông tư 79/2025/TT-BTC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nil"/>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28</w:t>
            </w:r>
          </w:p>
        </w:tc>
        <w:tc>
          <w:tcPr>
            <w:tcW w:w="1812"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Tờ trình đề nghị phê duyệt KQLCNT gói thầu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kỹ thuật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nil"/>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29</w:t>
            </w:r>
          </w:p>
        </w:tc>
        <w:tc>
          <w:tcPr>
            <w:tcW w:w="1812"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QĐ Phê duyệt KQLCNT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06/TTTN (Điều 33, nghị định 214/2025/NĐ-CP)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nil"/>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30</w:t>
            </w:r>
          </w:p>
        </w:tc>
        <w:tc>
          <w:tcPr>
            <w:tcW w:w="1812"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Bản đăng tải KQLCNT trên mạng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kỹ thuật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Đăng tải trong 05 ngày làm việc </w:t>
            </w:r>
          </w:p>
        </w:tc>
      </w:tr>
      <w:tr w:rsidR="009F111E" w:rsidRPr="009F111E" w:rsidTr="007402F5">
        <w:trPr>
          <w:trHeight w:val="630"/>
        </w:trPr>
        <w:tc>
          <w:tcPr>
            <w:tcW w:w="324" w:type="pct"/>
            <w:tcBorders>
              <w:top w:val="nil"/>
              <w:left w:val="single" w:sz="4" w:space="0" w:color="auto"/>
              <w:bottom w:val="single" w:sz="4" w:space="0" w:color="auto"/>
              <w:right w:val="nil"/>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31</w:t>
            </w:r>
          </w:p>
        </w:tc>
        <w:tc>
          <w:tcPr>
            <w:tcW w:w="1812"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Hợp đồng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Phụ lục II thông tư 02/2023/TT-BXD</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nil"/>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32</w:t>
            </w:r>
          </w:p>
        </w:tc>
        <w:tc>
          <w:tcPr>
            <w:tcW w:w="1812"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Hồ sơ thanh toán, quyết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i/>
                <w:iCs/>
                <w:sz w:val="24"/>
                <w:szCs w:val="24"/>
                <w:lang w:val="en-US"/>
              </w:rPr>
            </w:pPr>
            <w:r w:rsidRPr="009F111E">
              <w:rPr>
                <w:i/>
                <w:iCs/>
                <w:sz w:val="24"/>
                <w:szCs w:val="24"/>
                <w:lang w:val="en-US"/>
              </w:rPr>
              <w:t>Biên bản nghiệm thu</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xml:space="preserve">Mẫu số 07/TTTN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Đơn đề nghị thanh toán, quyết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xml:space="preserve">Mẫu số 08/TTTN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tổng hợp thông tin hợp đồng mẫu 02.a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02.a/TT NĐ 254/2025/NĐ-CP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126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lastRenderedPageBreak/>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xác định giá trị khối lượng công việc hoàn thành mẫu 03.a; 08.a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08a nghị định 11/2020/NĐ-CP; Mẫu số 03.a/TT NĐ-254/2025/NĐ-CP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126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tính giá trị quyết toán hợp đồng giữa CĐT và nhà thầu 03.c; 08.a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08a nghị định 11/2020/NĐ-CP; Mẫu số 03.c/QT NĐ 254/2025/NĐ-CP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b/>
                <w:bCs/>
                <w:i/>
                <w:iCs/>
                <w:sz w:val="24"/>
                <w:szCs w:val="24"/>
                <w:lang w:val="en-US"/>
              </w:rPr>
            </w:pPr>
            <w:r w:rsidRPr="009F111E">
              <w:rPr>
                <w:b/>
                <w:bCs/>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b/>
                <w:bCs/>
                <w:sz w:val="24"/>
                <w:szCs w:val="24"/>
                <w:lang w:val="en-US"/>
              </w:rPr>
            </w:pPr>
            <w:r w:rsidRPr="009F111E">
              <w:rPr>
                <w:b/>
                <w:bCs/>
                <w:sz w:val="24"/>
                <w:szCs w:val="24"/>
                <w:lang w:val="en-US"/>
              </w:rPr>
              <w:t>Hồ sơ Dự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b/>
                <w:bCs/>
                <w:i/>
                <w:iCs/>
                <w:sz w:val="24"/>
                <w:szCs w:val="24"/>
                <w:lang w:val="en-US"/>
              </w:rPr>
            </w:pPr>
            <w:r w:rsidRPr="009F111E">
              <w:rPr>
                <w:b/>
                <w:bCs/>
                <w:i/>
                <w:iCs/>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b/>
                <w:bCs/>
                <w:i/>
                <w:iCs/>
                <w:sz w:val="24"/>
                <w:szCs w:val="24"/>
                <w:lang w:val="en-US"/>
              </w:rPr>
            </w:pPr>
            <w:r w:rsidRPr="009F111E">
              <w:rPr>
                <w:b/>
                <w:bCs/>
                <w:i/>
                <w:iCs/>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b/>
                <w:bCs/>
                <w:i/>
                <w:iCs/>
                <w:sz w:val="24"/>
                <w:szCs w:val="24"/>
                <w:lang w:val="en-US"/>
              </w:rPr>
            </w:pPr>
            <w:r w:rsidRPr="009F111E">
              <w:rPr>
                <w:b/>
                <w:bCs/>
                <w:i/>
                <w:iCs/>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33</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Công văn đề nghị chấp thuận bãi đổ thải</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34</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Công văn chấp thuận bãi đổ thải</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UBND phường xã, Công ty quản lý bãi thải…</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35</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sz w:val="24"/>
                <w:szCs w:val="24"/>
                <w:lang w:val="en-US"/>
              </w:rPr>
            </w:pPr>
            <w:r w:rsidRPr="009F111E">
              <w:rPr>
                <w:sz w:val="24"/>
                <w:szCs w:val="24"/>
                <w:lang w:val="en-US"/>
              </w:rPr>
              <w:t>Hồ sơ dự toán DVCI</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Đơn vị tư vấn; có xác nhận của TT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Thông tư 12/2024/TT-BXD</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36</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sz w:val="24"/>
                <w:szCs w:val="24"/>
                <w:lang w:val="en-US"/>
              </w:rPr>
            </w:pPr>
            <w:r w:rsidRPr="009F111E">
              <w:rPr>
                <w:sz w:val="24"/>
                <w:szCs w:val="24"/>
                <w:lang w:val="en-US"/>
              </w:rPr>
              <w:t>Báo cáo kết quả thẩm tra dự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37</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sz w:val="24"/>
                <w:szCs w:val="24"/>
                <w:lang w:val="en-US"/>
              </w:rPr>
            </w:pPr>
            <w:r w:rsidRPr="009F111E">
              <w:rPr>
                <w:sz w:val="24"/>
                <w:szCs w:val="24"/>
                <w:lang w:val="en-US"/>
              </w:rPr>
              <w:t>Công văn đề nghị tham gia ý kiến thẩm định</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38</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sz w:val="24"/>
                <w:szCs w:val="24"/>
                <w:lang w:val="en-US"/>
              </w:rPr>
            </w:pPr>
            <w:r w:rsidRPr="009F111E">
              <w:rPr>
                <w:sz w:val="24"/>
                <w:szCs w:val="24"/>
                <w:lang w:val="en-US"/>
              </w:rPr>
              <w:t>Công văn tham gia ý kiến thẩm định</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Sở Xây dựng; Sở NN&amp;MT; UBND phường xã….</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39</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sz w:val="24"/>
                <w:szCs w:val="24"/>
                <w:lang w:val="en-US"/>
              </w:rPr>
            </w:pPr>
            <w:r w:rsidRPr="009F111E">
              <w:rPr>
                <w:sz w:val="24"/>
                <w:szCs w:val="24"/>
                <w:lang w:val="en-US"/>
              </w:rPr>
              <w:t xml:space="preserve">Quyết định phê duyệt dự toán chi phí dịch vụ công ích đô thị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Mẫu số 02/DVCI</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Trước 30/9 hằng năm</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40</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sz w:val="24"/>
                <w:szCs w:val="24"/>
                <w:lang w:val="en-US"/>
              </w:rPr>
            </w:pPr>
            <w:r w:rsidRPr="009F111E">
              <w:rPr>
                <w:sz w:val="24"/>
                <w:szCs w:val="24"/>
                <w:lang w:val="en-US"/>
              </w:rPr>
              <w:t xml:space="preserve">Báo cáo tổng hợp chung vào dự toán ngân sách của đơn vị dự toán cấp I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outlineLvl w:val="0"/>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Trước 30/9 hằng năm</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41</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sz w:val="24"/>
                <w:szCs w:val="24"/>
                <w:lang w:val="en-US"/>
              </w:rPr>
            </w:pPr>
            <w:r w:rsidRPr="009F111E">
              <w:rPr>
                <w:sz w:val="24"/>
                <w:szCs w:val="24"/>
                <w:lang w:val="en-US"/>
              </w:rPr>
              <w:t xml:space="preserve">Báo cáo tổng hợp gửi cơ quan tài chính cùng cấp trình cấp có thẩm quyền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Sở Xây dựng</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outlineLvl w:val="0"/>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Trước 30/9 hằng năm</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42</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sz w:val="24"/>
                <w:szCs w:val="24"/>
                <w:lang w:val="en-US"/>
              </w:rPr>
            </w:pPr>
            <w:r w:rsidRPr="009F111E">
              <w:rPr>
                <w:sz w:val="24"/>
                <w:szCs w:val="24"/>
                <w:lang w:val="en-US"/>
              </w:rPr>
              <w:t>Quyết định giao dự toán cho đơn vị dự toán cấp I</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xml:space="preserve">UBND tỉnh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outlineLvl w:val="0"/>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lastRenderedPageBreak/>
              <w:t>43</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sz w:val="24"/>
                <w:szCs w:val="24"/>
                <w:lang w:val="en-US"/>
              </w:rPr>
            </w:pPr>
            <w:r w:rsidRPr="009F111E">
              <w:rPr>
                <w:sz w:val="24"/>
                <w:szCs w:val="24"/>
                <w:lang w:val="en-US"/>
              </w:rPr>
              <w:t>Quyết định giao dự toán ngân sách cho đơn vị sử dụng ngân sách</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Sở Xây dựng</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outlineLvl w:val="0"/>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b/>
                <w:bCs/>
                <w:sz w:val="24"/>
                <w:szCs w:val="24"/>
                <w:lang w:val="en-US"/>
              </w:rPr>
            </w:pPr>
            <w:r w:rsidRPr="009F111E">
              <w:rPr>
                <w:b/>
                <w:bCs/>
                <w:sz w:val="24"/>
                <w:szCs w:val="24"/>
                <w:lang w:val="en-US"/>
              </w:rPr>
              <w:t>Kế hoạch LCNT tổng thể</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44</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Tờ trình thẩm định KHLCNT</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kỹ thuật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02A TT79/TT-BTC</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45</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Báo cáo thẩm định kế hoạch LCNT</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HC-KT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02B TT22/2024/TT-BKHDT</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46</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Quyết định phê duyệt kế hoạch LCNT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02B TT79/TT-BTC</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47</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Kết quả đăng tải công khai lên mạng đấu thầu</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kỹ thuật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Đăng tải trong 05 ngày làm việc </w:t>
            </w:r>
          </w:p>
        </w:tc>
      </w:tr>
      <w:tr w:rsidR="009F111E" w:rsidRPr="009F111E" w:rsidTr="007402F5">
        <w:trPr>
          <w:trHeight w:val="126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48</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Quyết định thành lập tổ, phân công nhiệm vụ của cá nhân tham gia quản lý, giám sát</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03/DVCI</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Trường hợp thuê tư vấn giám sát thì tổ chức lựa chọn nhà thầu theo quy trình chỉ định thầu tư vấn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b/>
                <w:bCs/>
                <w:sz w:val="24"/>
                <w:szCs w:val="24"/>
                <w:lang w:val="en-US"/>
              </w:rPr>
            </w:pPr>
            <w:r w:rsidRPr="009F111E">
              <w:rPr>
                <w:b/>
                <w:b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b/>
                <w:bCs/>
                <w:sz w:val="24"/>
                <w:szCs w:val="24"/>
                <w:lang w:val="en-US"/>
              </w:rPr>
            </w:pPr>
            <w:r w:rsidRPr="009F111E">
              <w:rPr>
                <w:b/>
                <w:bCs/>
                <w:sz w:val="24"/>
                <w:szCs w:val="24"/>
                <w:lang w:val="en-US"/>
              </w:rPr>
              <w:t>TRƯỜNG HỢP TỰ THỰC HIỆN DVCI</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49</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outlineLvl w:val="0"/>
              <w:rPr>
                <w:sz w:val="24"/>
                <w:szCs w:val="24"/>
                <w:lang w:val="en-US"/>
              </w:rPr>
            </w:pPr>
            <w:r w:rsidRPr="009F111E">
              <w:rPr>
                <w:sz w:val="24"/>
                <w:szCs w:val="24"/>
                <w:lang w:val="en-US"/>
              </w:rPr>
              <w:t>Công văn giao lập phương án tự thực hiện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outlineLvl w:val="0"/>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50</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Phương án tự thực hiện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vận hành; 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04/DVCI (theo điều 143 NĐ 214/2025/NĐ-CP)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50</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Tờ trình phê duyệt phương án tự thực hiện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kỹ thuật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51</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Quyết định phê duyệt phương án tự thực hiện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05/DVCI</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52</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Văn bản giao việc</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06/DVCI</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343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lastRenderedPageBreak/>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b/>
                <w:bCs/>
                <w:sz w:val="24"/>
                <w:szCs w:val="24"/>
                <w:lang w:val="en-US"/>
              </w:rPr>
            </w:pPr>
            <w:r w:rsidRPr="009F111E">
              <w:rPr>
                <w:b/>
                <w:bCs/>
                <w:sz w:val="24"/>
                <w:szCs w:val="24"/>
                <w:lang w:val="en-US"/>
              </w:rPr>
              <w:t>TRƯỜNG HỢP ĐẦU THẦU RỘNG RÃI DVCI</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Gói thầu thuộc dự toán mua sắm không hình thành dự án có giá gói thầu trên 500 triệu đồng; gói thầu dịch vụ tư vấn thuộc dự án có giá gói thầu trên 800 triệu đồng, gói thầu dịch vụ phi tư vấn, hàng hóa, xây lắp, hỗn hợp thuộc dự án có giá gói thầu trên 02 tỷ đồng</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4A0F8C">
            <w:pPr>
              <w:widowControl/>
              <w:autoSpaceDE/>
              <w:autoSpaceDN/>
              <w:rPr>
                <w:b/>
                <w:bCs/>
                <w:sz w:val="24"/>
                <w:szCs w:val="24"/>
                <w:lang w:val="en-US"/>
              </w:rPr>
            </w:pPr>
            <w:r w:rsidRPr="009F111E">
              <w:rPr>
                <w:b/>
                <w:bCs/>
                <w:sz w:val="24"/>
                <w:szCs w:val="24"/>
                <w:lang w:val="en-US"/>
              </w:rPr>
              <w:t xml:space="preserve">Gói thầu Tư vấn lập E-HSMT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53</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Dự thảo hợp đồng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Phụ lục II thông tư 02/2023/TT-BXD</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54</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Thư mời tham gia gói thầu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55</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Hồ sơ năng lực, chứng chỉ hành nghề</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56</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Thương thảo, hoàn thiện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Chủ đầu tư; nhà thầu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Phụ lục 4C, thông tư 79/2025/TT-BTC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57</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Tờ trình đề nghị phê duyệt KQLCNT gói thầu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kỹ thuật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58</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QĐ Phê duyệt KQLCNT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02/TTTN (Điều 33, nghị định 214/2025/NĐ-CP)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59</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Bản đăng tải KQLCNT trên mạng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Đăng tải trong 05 ngày làm việc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60</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Hợp đồng tư vấn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Phụ lục II thông tư 02/2023/TT-BXD</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61</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Hồ sơ thanh toán, quyết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lastRenderedPageBreak/>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i/>
                <w:iCs/>
                <w:sz w:val="24"/>
                <w:szCs w:val="24"/>
                <w:lang w:val="en-US"/>
              </w:rPr>
            </w:pPr>
            <w:r w:rsidRPr="009F111E">
              <w:rPr>
                <w:i/>
                <w:iCs/>
                <w:sz w:val="24"/>
                <w:szCs w:val="24"/>
                <w:lang w:val="en-US"/>
              </w:rPr>
              <w:t>Biên bản nghiệm thu</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xml:space="preserve">Mẫu số 07/TTTN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Đơn đề nghị thanh toán, quyết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xml:space="preserve">Mẫu số 08/TTTN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tổng hợp thông tin hợp đồng mẫu 02.a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02.a/TT NĐ 254/2025/NĐ-CP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126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xác định giá trị khối lượng công việc hoàn thành mẫu 03.a; 08.a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08a nghị định 11/2020/NĐ-CP; Mẫu số 03.a/TT NĐ-254/2025/NĐ-CP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126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tính giá trị quyết toán hợp đồng giữa CĐT và nhà thầu 03.c; 08.a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08a nghị định 11/2020/NĐ-CP; Mẫu số 03.c/QT NĐ 254/2025/NĐ-CP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62</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Hóa đơn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63</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Thanh lý hợp đồng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7402F5">
            <w:pPr>
              <w:widowControl/>
              <w:autoSpaceDE/>
              <w:autoSpaceDN/>
              <w:rPr>
                <w:b/>
                <w:bCs/>
                <w:sz w:val="24"/>
                <w:szCs w:val="24"/>
                <w:lang w:val="en-US"/>
              </w:rPr>
            </w:pPr>
            <w:r w:rsidRPr="009F111E">
              <w:rPr>
                <w:b/>
                <w:bCs/>
                <w:sz w:val="24"/>
                <w:szCs w:val="24"/>
                <w:lang w:val="en-US"/>
              </w:rPr>
              <w:t>Gói thầu Tư</w:t>
            </w:r>
            <w:r w:rsidR="007402F5">
              <w:rPr>
                <w:b/>
                <w:bCs/>
                <w:sz w:val="24"/>
                <w:szCs w:val="24"/>
                <w:lang w:val="en-US"/>
              </w:rPr>
              <w:t xml:space="preserve"> vấn thẩm định E-HSMT, KQLCNT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64</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Hợp đồng tư vấn Tư vấn thẩm định E-HSMT, KQLCNT</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65</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Hồ sơ năng lực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66</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Dự thảo hợp đồng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Phụ lục II thông tư 02/2023/TT-BXD</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67</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Thư mời tham gia gói thầu ttư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94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68</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Thương thảo, hoàn thiện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Chủ đầu tư; nhà thầu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Phụ lục 4C, thông tư 79/2025/TT-BTC Mẫu biên bản thương thảo hợp đồng</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69</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Tờ trình đề nghị phê duyệt KQLCNT gói thầu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kỹ thuật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lastRenderedPageBreak/>
              <w:t>70</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Báo cáo thẩm định KQLCNT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Phòng HC-KT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3C TT80/2025/TT-BTC</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94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71</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QĐ Phê duyệt KQLCNT tư vấn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Theo quy định tại khoản 3, điều 33, nghị định 214/2025/NĐ-CP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72</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Bản đăng tải KQLCNT trên mạng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Đăng tải trong 05 ngày làm việc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73</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Hợp đồng tư vấn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74</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Thanh, quyết toán Hợp đồng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75</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Hồ sơ thanh toán, quyết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i/>
                <w:iCs/>
                <w:sz w:val="24"/>
                <w:szCs w:val="24"/>
                <w:lang w:val="en-US"/>
              </w:rPr>
            </w:pPr>
            <w:r w:rsidRPr="009F111E">
              <w:rPr>
                <w:i/>
                <w:iCs/>
                <w:sz w:val="24"/>
                <w:szCs w:val="24"/>
                <w:lang w:val="en-US"/>
              </w:rPr>
              <w:t>Biên bản nghiệm thu</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xml:space="preserve">Mẫu số 07/TTTN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Đơn đề nghị thanh toán, quyết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xml:space="preserve">Mẫu số 08/TTTN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tổng hợp thông tin hợp đồng mẫu 02.a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02.a/TT NĐ 254/2025/NĐ-CP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126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xác định giá trị khối lượng công việc hoàn thành mẫu 03.a; 08.a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08a nghị định 11/2020/NĐ-CP; Mẫu số 03.a/TT NĐ-254/2025/NĐ-CP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126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tính giá trị quyết toán hợp đồng giữa CĐT và nhà thầu 03.c; 08.a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08a nghị định 11/2020/NĐ-CP; Mẫu số 03.c/QT NĐ 254/2025/NĐ-CP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76</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Hóa đơn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77</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Thanh lý hợp đồng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852717">
            <w:pPr>
              <w:widowControl/>
              <w:autoSpaceDE/>
              <w:autoSpaceDN/>
              <w:rPr>
                <w:b/>
                <w:bCs/>
                <w:sz w:val="24"/>
                <w:szCs w:val="24"/>
                <w:lang w:val="en-US"/>
              </w:rPr>
            </w:pPr>
            <w:r w:rsidRPr="009F111E">
              <w:rPr>
                <w:b/>
                <w:bCs/>
                <w:sz w:val="24"/>
                <w:szCs w:val="24"/>
                <w:lang w:val="en-US"/>
              </w:rPr>
              <w:t xml:space="preserve">Gói thầu </w:t>
            </w:r>
            <w:r w:rsidR="00852717">
              <w:rPr>
                <w:b/>
                <w:bCs/>
                <w:sz w:val="24"/>
                <w:szCs w:val="24"/>
                <w:lang w:val="en-US"/>
              </w:rPr>
              <w:t>cung ưng dịch vụ công ích</w:t>
            </w:r>
            <w:r w:rsidRPr="009F111E">
              <w:rPr>
                <w:b/>
                <w:bCs/>
                <w:sz w:val="24"/>
                <w:szCs w:val="24"/>
                <w:lang w:val="en-US"/>
              </w:rPr>
              <w:t xml:space="preserve"> (đấu thầu rộng rãi)</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78</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Quyết định thành lập tổ chuyên gia đấu thầu</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Tư vấn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lastRenderedPageBreak/>
              <w:t>79</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QĐ thành lập tổ thẩm định đấu thầu, kết quả lựa chọn nhà thầu</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Tư vấn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80</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027FFC">
            <w:pPr>
              <w:widowControl/>
              <w:autoSpaceDE/>
              <w:autoSpaceDN/>
              <w:rPr>
                <w:sz w:val="24"/>
                <w:szCs w:val="24"/>
                <w:lang w:val="en-US"/>
              </w:rPr>
            </w:pPr>
            <w:r w:rsidRPr="009F111E">
              <w:rPr>
                <w:sz w:val="24"/>
                <w:szCs w:val="24"/>
                <w:lang w:val="en-US"/>
              </w:rPr>
              <w:t xml:space="preserve">E-HSMT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Tổ chuyên gia, Tư vấn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Tờ trình đề nghị phê duyệt E-HSMT</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Tổ chuyên gia</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Phụ lục 01A thông tư 79/2025/TT-BTC</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81</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Báo cáo thẩm định E-HSMT</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Tổ thẩm định</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03A Thông tư 80/2025/TT-BTC</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82</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Quyết định phê duyệt E-HSMT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Phụ lục 1B Thông tư 79/2025/TT-BTC</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83</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Thông báo mời thầu</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84</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Điều chỉnh E-HSMT (nếu có)</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Tư vấn đấu thầu</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85</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CV đề nghị thẩm định, phê duyệt điều chỉnh nội dung giá gói thầu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Tư vấn đấu thầu</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86</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E-HSMT điều chỉnh</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Tư vấn đấu thầu</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87</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Báo cáo thẩm định E-HSMT điều chỉnh</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Tư vấn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88</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CV đề nghị phê duyệt E-HSMT điều chỉnh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Tư vấn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89</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Quyết định phê duyệt E-HSMT điều chỉnh</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90</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Biên bản mở thầu</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Hệ thống đấu thầu</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91</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Công văn làm rõ E-HSDT (nếu có)</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92</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Công văn gia hạn hiệu lực hồ sơ dự thầu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Phải trong thời hạn hiệu lực HSDT</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93</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Gia hạn bảo lãnh dự thầu tương ứng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Ngân hàng của nhà thầu</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Phải trong thời hạn hiệu lực HSDT</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94</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Báo cáo đánh giá HSDT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Tư vấn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95</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Biên bản đối chiếu tài liệu</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nhà thầu</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Phụ lục 4A thông tư 79/2025/TT-BTC</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lastRenderedPageBreak/>
              <w:t>96</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Biên bản thương thảo hợp đồng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nhà thầu</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Phụ lục 4B thông tư 79/2025/TT-BTC</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97</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Báo cáo thẩm định kết quả LCNT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Tổ thẩm định</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98</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Quyết định phê duyệt kết quả LCNT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Phụ lục 5 Thông tư 79/2025/TT-BTC</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99</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Thông báo kết quả LCNT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100</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Thư chấp thuận E-HSDT và trao hợp đồng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94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101</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DD0AD6">
            <w:pPr>
              <w:widowControl/>
              <w:autoSpaceDE/>
              <w:autoSpaceDN/>
              <w:rPr>
                <w:sz w:val="24"/>
                <w:szCs w:val="24"/>
                <w:lang w:val="en-US"/>
              </w:rPr>
            </w:pPr>
            <w:r w:rsidRPr="009F111E">
              <w:rPr>
                <w:sz w:val="24"/>
                <w:szCs w:val="24"/>
                <w:lang w:val="en-US"/>
              </w:rPr>
              <w:t xml:space="preserve">Hợp đồng </w:t>
            </w:r>
            <w:r w:rsidR="00DD0AD6">
              <w:rPr>
                <w:sz w:val="24"/>
                <w:szCs w:val="24"/>
                <w:lang w:val="en-US"/>
              </w:rPr>
              <w:t>dịch vụ công ích</w:t>
            </w:r>
            <w:r w:rsidRPr="009F111E">
              <w:rPr>
                <w:sz w:val="24"/>
                <w:szCs w:val="24"/>
                <w:lang w:val="en-US"/>
              </w:rPr>
              <w:t>; Các phụ lục điều chỉnh bổ sung hoặc gia hạn thời gian thực hiện gói thầu (nếu có)</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nhà thầu</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DD0AD6" w:rsidP="009F111E">
            <w:pPr>
              <w:widowControl/>
              <w:autoSpaceDE/>
              <w:autoSpaceDN/>
              <w:jc w:val="center"/>
              <w:rPr>
                <w:sz w:val="24"/>
                <w:szCs w:val="24"/>
                <w:lang w:val="en-US"/>
              </w:rPr>
            </w:pPr>
            <w:r w:rsidRPr="00DD0AD6">
              <w:rPr>
                <w:sz w:val="24"/>
                <w:szCs w:val="24"/>
                <w:lang w:val="en-US"/>
              </w:rPr>
              <w:t>Điều 19, Nghị định 80/2014</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Ghi rõ thời hạn thực hiện gói thầu; ghi rõ ngày hợp đồng bắt đầu có hiệu lực</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102</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Bảo lãnh thực hiện hợp đồng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0D15FB">
            <w:pPr>
              <w:widowControl/>
              <w:autoSpaceDE/>
              <w:autoSpaceDN/>
              <w:jc w:val="center"/>
              <w:rPr>
                <w:sz w:val="24"/>
                <w:szCs w:val="24"/>
                <w:lang w:val="en-US"/>
              </w:rPr>
            </w:pPr>
            <w:r w:rsidRPr="009F111E">
              <w:rPr>
                <w:sz w:val="24"/>
                <w:szCs w:val="24"/>
                <w:lang w:val="en-US"/>
              </w:rPr>
              <w:t xml:space="preserve">Ngân hàng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94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103</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Bảo lãnh tạm ứng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0D15FB">
            <w:pPr>
              <w:widowControl/>
              <w:autoSpaceDE/>
              <w:autoSpaceDN/>
              <w:jc w:val="center"/>
              <w:rPr>
                <w:sz w:val="24"/>
                <w:szCs w:val="24"/>
                <w:lang w:val="en-US"/>
              </w:rPr>
            </w:pPr>
            <w:r w:rsidRPr="009F111E">
              <w:rPr>
                <w:sz w:val="24"/>
                <w:szCs w:val="24"/>
                <w:lang w:val="en-US"/>
              </w:rPr>
              <w:t xml:space="preserve">Ngân hàng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Phải thu hồi hết tạm ứng khi thanh toán đạt 80% giá trị hợp đồng</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b/>
                <w:bCs/>
                <w:sz w:val="24"/>
                <w:szCs w:val="24"/>
                <w:lang w:val="en-US"/>
              </w:rPr>
            </w:pPr>
            <w:r w:rsidRPr="009F111E">
              <w:rPr>
                <w:b/>
                <w:bCs/>
                <w:sz w:val="24"/>
                <w:szCs w:val="24"/>
                <w:lang w:val="en-US"/>
              </w:rPr>
              <w:t>Hồ sơ quản lý chất lượng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Nhà thầu, Đơn vị giám sát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78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105</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Lịch trực vận hành</w:t>
            </w:r>
            <w:r w:rsidR="00E408D1">
              <w:rPr>
                <w:sz w:val="24"/>
                <w:szCs w:val="24"/>
                <w:lang w:val="en-US"/>
              </w:rPr>
              <w:t xml:space="preserve"> hoặc nạo vét</w:t>
            </w:r>
            <w:r w:rsidRPr="009F111E">
              <w:rPr>
                <w:sz w:val="24"/>
                <w:szCs w:val="24"/>
                <w:lang w:val="en-US"/>
              </w:rPr>
              <w:t xml:space="preserve"> hằng tháng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Trạm, Phòng vận hành</w:t>
            </w:r>
            <w:r w:rsidR="00952223">
              <w:rPr>
                <w:sz w:val="24"/>
                <w:szCs w:val="24"/>
                <w:lang w:val="en-US"/>
              </w:rPr>
              <w:t xml:space="preserve"> hoặc Nhà thầu</w:t>
            </w:r>
            <w:r w:rsidRPr="009F111E">
              <w:rPr>
                <w:sz w:val="24"/>
                <w:szCs w:val="24"/>
                <w:lang w:val="en-US"/>
              </w:rPr>
              <w:t>; 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Trước ngày 29 hằng tháng</w:t>
            </w:r>
          </w:p>
        </w:tc>
      </w:tr>
      <w:tr w:rsidR="009F111E" w:rsidRPr="009F111E" w:rsidTr="007402F5">
        <w:trPr>
          <w:trHeight w:val="147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106</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Kết quả hiệu chuẩn, kiểm định máy móc, thiết bị phục vụ DVCI</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Đơn vị hiệu chuẩn, kiểm định</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171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lastRenderedPageBreak/>
              <w:t>107</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Sổ nhật ký (đóng dấu giáp lai của Trung tâm)</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Nhà thầu hoặc Trạm, ca trực tiếp vận hành (có xác nhận của phòng vận hành, Trung tâm ở trang bìa)</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i/>
                <w:iCs/>
                <w:sz w:val="24"/>
                <w:szCs w:val="24"/>
                <w:lang w:val="en-US"/>
              </w:rPr>
            </w:pPr>
            <w:r w:rsidRPr="009F111E">
              <w:rPr>
                <w:i/>
                <w:iCs/>
                <w:sz w:val="24"/>
                <w:szCs w:val="24"/>
                <w:lang w:val="en-US"/>
              </w:rPr>
              <w:t>Sổ nhật ký vận hành trạm xử lý nước thải</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07/DVCI</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i/>
                <w:iCs/>
                <w:sz w:val="24"/>
                <w:szCs w:val="24"/>
                <w:lang w:val="en-US"/>
              </w:rPr>
            </w:pPr>
            <w:r w:rsidRPr="009F111E">
              <w:rPr>
                <w:i/>
                <w:iCs/>
                <w:sz w:val="24"/>
                <w:szCs w:val="24"/>
                <w:lang w:val="en-US"/>
              </w:rPr>
              <w:t>Sổ nhật ký vận hành trạm bơm nước mưa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08/DVCI</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i/>
                <w:iCs/>
                <w:sz w:val="24"/>
                <w:szCs w:val="24"/>
                <w:lang w:val="en-US"/>
              </w:rPr>
            </w:pPr>
            <w:r w:rsidRPr="009F111E">
              <w:rPr>
                <w:i/>
                <w:iCs/>
                <w:sz w:val="24"/>
                <w:szCs w:val="24"/>
                <w:lang w:val="en-US"/>
              </w:rPr>
              <w:t>Sổ nhật ký nạo vét cống, hố ga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09/DVCI</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78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108</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672AAD" w:rsidP="009F111E">
            <w:pPr>
              <w:widowControl/>
              <w:autoSpaceDE/>
              <w:autoSpaceDN/>
              <w:rPr>
                <w:sz w:val="24"/>
                <w:szCs w:val="24"/>
                <w:lang w:val="en-US"/>
              </w:rPr>
            </w:pPr>
            <w:r w:rsidRPr="00672AAD">
              <w:rPr>
                <w:sz w:val="24"/>
                <w:szCs w:val="24"/>
                <w:lang w:val="en-US"/>
              </w:rPr>
              <w:t>Hồ sơ vật liệu, vật tư, hóa chất đầu vào (nếu có)</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57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i/>
                <w:iCs/>
                <w:sz w:val="24"/>
                <w:szCs w:val="24"/>
                <w:lang w:val="en-US"/>
              </w:rPr>
            </w:pPr>
            <w:r w:rsidRPr="009F111E">
              <w:rPr>
                <w:i/>
                <w:iCs/>
                <w:sz w:val="24"/>
                <w:szCs w:val="24"/>
                <w:lang w:val="en-US"/>
              </w:rPr>
              <w:t>Hồ sơ chất lượng CO, CQ vật liệu, vật tư, hóa chất đầu vào (nếu có)</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Nhà cung cấp</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i/>
                <w:iCs/>
                <w:sz w:val="24"/>
                <w:szCs w:val="24"/>
                <w:lang w:val="en-US"/>
              </w:rPr>
            </w:pPr>
            <w:r w:rsidRPr="009F111E">
              <w:rPr>
                <w:i/>
                <w:iCs/>
                <w:sz w:val="24"/>
                <w:szCs w:val="24"/>
                <w:lang w:val="en-US"/>
              </w:rPr>
              <w:t>Chứng chỉ xuất xưởng vật liệu, vật tư, hóa chất đầu vào (nếu có)</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Nhà cung cấp</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157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i/>
                <w:iCs/>
                <w:sz w:val="24"/>
                <w:szCs w:val="24"/>
                <w:lang w:val="en-US"/>
              </w:rPr>
            </w:pPr>
            <w:r w:rsidRPr="009F111E">
              <w:rPr>
                <w:i/>
                <w:iCs/>
                <w:sz w:val="24"/>
                <w:szCs w:val="24"/>
                <w:lang w:val="en-US"/>
              </w:rPr>
              <w:t>Tập BB lấy mẫu, Kết quả thí nghiệm vật liệu, vật tư, hóa chất đầu vào (nếu có)</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Trạm, Kỹ thuật của Nhà thầu hoặc phòng vận hành; giám sát viên của đơn vị tư vấn hoặc phòng kỹ thuật; Đơn vị thí nghiệm, quan trắc</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144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i/>
                <w:iCs/>
                <w:sz w:val="24"/>
                <w:szCs w:val="24"/>
                <w:lang w:val="en-US"/>
              </w:rPr>
            </w:pPr>
            <w:r w:rsidRPr="009F111E">
              <w:rPr>
                <w:i/>
                <w:iCs/>
                <w:sz w:val="24"/>
                <w:szCs w:val="24"/>
                <w:lang w:val="en-US"/>
              </w:rPr>
              <w:t>Biên bản nghiệm thu vật liệu, vật tư, hóa chất đầu vào (nếu có)</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xml:space="preserve">Trạm, Kỹ thuật của Nhà thầu hoặc phòng vận hành; giám sát viên của đơn vị tư vấn hoặc phòng kỹ thuật;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126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lastRenderedPageBreak/>
              <w:t>109</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Tập BB lấy mẫu thí nghiệm; Kết quả đo đạc, quan trắc, thí nghiệm kết quả thực hiện DVCI</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xml:space="preserve">Trạm, Kỹ thuật của Nhà thầu hoặc phòng vận hành; giám sát viên của đơn vị tư vấn hoặc phòng kỹ thuật;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88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110</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Biên bản làm việc hiện trường về sự số hoặc vi phạm trong thực hiện DVCI (nếu có)</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Trạm; Phòng kỹ thuật, Nhà thầu hoặc phòng vận hành</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15/TTTN</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115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111</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Báo cáo kết quả thực hiện DVCI trong tháng/quý/năm (thể hiện rõ khối lượng, chất lượng thực hiện tháng/quý/năm)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Trạm; Nhà thầu hoặc phòng vận hành</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126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112</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 xml:space="preserve">Biên bản nghiệm thu khối lượng hoàn thành tháng/quý (có bảng xác nhận khối lượng hoàn thành kèm theo) </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Trạm; Kỹ thuật của nhà thầu hoặc phòng vận hành; giám sát của phòng kỹ  thuật hoặc đơn vị giám sát</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10/DVCI</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ngày 01 đến ngày 05 của tháng tiếp theo</w:t>
            </w:r>
          </w:p>
        </w:tc>
      </w:tr>
      <w:tr w:rsidR="009F111E" w:rsidRPr="009F111E" w:rsidTr="007402F5">
        <w:trPr>
          <w:trHeight w:val="94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113</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Biên bản nghiệm thu khối lượng hoàn thành năm (có bảng xác nhận khối lượng hoàn thành kèm theo)</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Trạm; Phòng kỹ thuật hoặc đơn vị giám sát; nhà thầu hoặc phòng vận hành</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Mẫu số 10/DVCI</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tuần đầu tiên của năm tiếp theo</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114</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Hồ sơ thanh toán, quyết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ngày 05 đến ngày 10 của tháng tiếp theo</w:t>
            </w:r>
          </w:p>
        </w:tc>
      </w:tr>
      <w:tr w:rsidR="009F111E" w:rsidRPr="009F111E" w:rsidTr="007402F5">
        <w:trPr>
          <w:trHeight w:val="94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Biên bản nghiệm thu khối lượng hoàn thành</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Phòng kỹ thuật hoặc đơn vị giám sát, Nhà thầu hoặc phòng vận hành</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Theo khoản 6 Điều 23 Nghị định 06/2021/NĐ-CP</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Đơn đề nghị thanh toán, quyết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Nhà thầu</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05 -TT thông tư 133/2016/TT-BTC</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63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lastRenderedPageBreak/>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tổng hợp thông tin hợp đồng mẫu 02.a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02.a/TT NĐ 254/2025/NĐ-CP</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126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xác định giá trị khối lượng công việc hoàn thành mẫu 03.a; 08.a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nhà thầu hoặc phòng vận hành</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08a nghị định 11/2020/NĐ-CP; Mẫu số 03.a/TT NĐ-254/2025/NĐ-CP</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1260"/>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i/>
                <w:iCs/>
                <w:sz w:val="24"/>
                <w:szCs w:val="24"/>
                <w:lang w:val="en-US"/>
              </w:rPr>
            </w:pPr>
            <w:r w:rsidRPr="009F111E">
              <w:rPr>
                <w:i/>
                <w:iCs/>
                <w:sz w:val="24"/>
                <w:szCs w:val="24"/>
                <w:lang w:val="en-US"/>
              </w:rPr>
              <w:t>Bảng tính giá trị quyết toán hợp đồng giữa CĐT và nhà thầu 03.c; 08.a</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Trung tâm, nhà thầu hoặc phòng vận hành</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Mẫu số 08a nghị định 11/2020/NĐ-CP; Mẫu số 03.c/QT NĐ 254/2025/NĐ-CP</w:t>
            </w:r>
          </w:p>
        </w:tc>
        <w:tc>
          <w:tcPr>
            <w:tcW w:w="966"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i/>
                <w:iCs/>
                <w:sz w:val="24"/>
                <w:szCs w:val="24"/>
                <w:lang w:val="en-US"/>
              </w:rPr>
            </w:pPr>
            <w:r w:rsidRPr="009F111E">
              <w:rPr>
                <w:i/>
                <w:iCs/>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115</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both"/>
              <w:rPr>
                <w:sz w:val="24"/>
                <w:szCs w:val="24"/>
                <w:lang w:val="en-US"/>
              </w:rPr>
            </w:pPr>
            <w:r w:rsidRPr="009F111E">
              <w:rPr>
                <w:sz w:val="24"/>
                <w:szCs w:val="24"/>
                <w:lang w:val="en-US"/>
              </w:rPr>
              <w:t>Hóa đơn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Nhà thầu</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116</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Thanh lý hợp đồng</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Nhà thầu</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b/>
                <w:bCs/>
                <w:sz w:val="24"/>
                <w:szCs w:val="24"/>
                <w:lang w:val="en-US"/>
              </w:rPr>
            </w:pPr>
            <w:r w:rsidRPr="009F111E">
              <w:rPr>
                <w:b/>
                <w:bCs/>
                <w:sz w:val="24"/>
                <w:szCs w:val="24"/>
                <w:lang w:val="en-US"/>
              </w:rPr>
              <w:t>Quyết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117</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Hồ sơ quyết toán hợp đồng A-B các gói thầu</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nhà thầu</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118</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Báo cáo tổng hợp chung trong báo cáo quyết toán hàng năm</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nil"/>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119</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Tất toán công nợ</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Trung tâm; nhà thầu</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single" w:sz="4" w:space="0" w:color="auto"/>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r w:rsidR="009F111E" w:rsidRPr="009F111E" w:rsidTr="007402F5">
        <w:trPr>
          <w:trHeight w:val="315"/>
        </w:trPr>
        <w:tc>
          <w:tcPr>
            <w:tcW w:w="324" w:type="pct"/>
            <w:tcBorders>
              <w:top w:val="nil"/>
              <w:left w:val="single" w:sz="4" w:space="0" w:color="auto"/>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120</w:t>
            </w:r>
          </w:p>
        </w:tc>
        <w:tc>
          <w:tcPr>
            <w:tcW w:w="1812"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rPr>
                <w:sz w:val="24"/>
                <w:szCs w:val="24"/>
                <w:lang w:val="en-US"/>
              </w:rPr>
            </w:pPr>
            <w:r w:rsidRPr="009F111E">
              <w:rPr>
                <w:sz w:val="24"/>
                <w:szCs w:val="24"/>
                <w:lang w:val="en-US"/>
              </w:rPr>
              <w:t>Kết luận thanh tra, kiểm toán</w:t>
            </w:r>
          </w:p>
        </w:tc>
        <w:tc>
          <w:tcPr>
            <w:tcW w:w="100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Cơ quan thẩm quyền</w:t>
            </w:r>
          </w:p>
        </w:tc>
        <w:tc>
          <w:tcPr>
            <w:tcW w:w="894" w:type="pct"/>
            <w:tcBorders>
              <w:top w:val="nil"/>
              <w:left w:val="nil"/>
              <w:bottom w:val="single" w:sz="4" w:space="0" w:color="auto"/>
              <w:right w:val="single" w:sz="4" w:space="0" w:color="auto"/>
            </w:tcBorders>
            <w:shd w:val="clear" w:color="auto" w:fill="auto"/>
            <w:vAlign w:val="center"/>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c>
          <w:tcPr>
            <w:tcW w:w="966" w:type="pct"/>
            <w:tcBorders>
              <w:top w:val="nil"/>
              <w:left w:val="nil"/>
              <w:bottom w:val="single" w:sz="4" w:space="0" w:color="auto"/>
              <w:right w:val="single" w:sz="4" w:space="0" w:color="auto"/>
            </w:tcBorders>
            <w:shd w:val="clear" w:color="auto" w:fill="auto"/>
            <w:vAlign w:val="bottom"/>
            <w:hideMark/>
          </w:tcPr>
          <w:p w:rsidR="009F111E" w:rsidRPr="009F111E" w:rsidRDefault="009F111E" w:rsidP="009F111E">
            <w:pPr>
              <w:widowControl/>
              <w:autoSpaceDE/>
              <w:autoSpaceDN/>
              <w:jc w:val="center"/>
              <w:rPr>
                <w:sz w:val="24"/>
                <w:szCs w:val="24"/>
                <w:lang w:val="en-US"/>
              </w:rPr>
            </w:pPr>
            <w:r w:rsidRPr="009F111E">
              <w:rPr>
                <w:sz w:val="24"/>
                <w:szCs w:val="24"/>
                <w:lang w:val="en-US"/>
              </w:rPr>
              <w:t> </w:t>
            </w:r>
          </w:p>
        </w:tc>
      </w:tr>
    </w:tbl>
    <w:p w:rsidR="00586680" w:rsidRPr="00453FD8" w:rsidRDefault="00586680" w:rsidP="007129A0">
      <w:pPr>
        <w:pStyle w:val="BodyText"/>
        <w:spacing w:after="60" w:line="340" w:lineRule="exact"/>
        <w:ind w:right="168" w:firstLine="573"/>
        <w:jc w:val="center"/>
        <w:rPr>
          <w:b/>
          <w:lang w:val="nl-NL"/>
        </w:rPr>
      </w:pPr>
    </w:p>
    <w:p w:rsidR="00586680" w:rsidRDefault="00586680" w:rsidP="007129A0">
      <w:pPr>
        <w:pStyle w:val="BodyText"/>
        <w:spacing w:after="60" w:line="340" w:lineRule="exact"/>
        <w:ind w:right="168" w:firstLine="573"/>
        <w:jc w:val="center"/>
        <w:rPr>
          <w:b/>
          <w:lang w:val="nl-NL"/>
        </w:rPr>
      </w:pPr>
    </w:p>
    <w:p w:rsidR="00BB3AA9" w:rsidRDefault="00BB3AA9" w:rsidP="007129A0">
      <w:pPr>
        <w:pStyle w:val="BodyText"/>
        <w:spacing w:after="60" w:line="340" w:lineRule="exact"/>
        <w:ind w:right="168" w:firstLine="573"/>
        <w:jc w:val="center"/>
        <w:rPr>
          <w:b/>
          <w:lang w:val="nl-NL"/>
        </w:rPr>
      </w:pPr>
    </w:p>
    <w:p w:rsidR="00BB3AA9" w:rsidRDefault="00BB3AA9" w:rsidP="007129A0">
      <w:pPr>
        <w:pStyle w:val="BodyText"/>
        <w:spacing w:after="60" w:line="340" w:lineRule="exact"/>
        <w:ind w:right="168" w:firstLine="573"/>
        <w:jc w:val="center"/>
        <w:rPr>
          <w:b/>
          <w:lang w:val="nl-NL"/>
        </w:rPr>
      </w:pPr>
    </w:p>
    <w:p w:rsidR="00BB3AA9" w:rsidRDefault="00BB3AA9" w:rsidP="007129A0">
      <w:pPr>
        <w:pStyle w:val="BodyText"/>
        <w:spacing w:after="60" w:line="340" w:lineRule="exact"/>
        <w:ind w:right="168" w:firstLine="573"/>
        <w:jc w:val="center"/>
        <w:rPr>
          <w:b/>
          <w:lang w:val="nl-NL"/>
        </w:rPr>
      </w:pPr>
    </w:p>
    <w:p w:rsidR="00BB3AA9" w:rsidRDefault="00BB3AA9" w:rsidP="007129A0">
      <w:pPr>
        <w:pStyle w:val="BodyText"/>
        <w:spacing w:after="60" w:line="340" w:lineRule="exact"/>
        <w:ind w:right="168" w:firstLine="573"/>
        <w:jc w:val="center"/>
        <w:rPr>
          <w:b/>
          <w:lang w:val="nl-NL"/>
        </w:rPr>
      </w:pPr>
    </w:p>
    <w:p w:rsidR="00BB3AA9" w:rsidRDefault="00BB3AA9" w:rsidP="007129A0">
      <w:pPr>
        <w:pStyle w:val="BodyText"/>
        <w:spacing w:after="60" w:line="340" w:lineRule="exact"/>
        <w:ind w:right="168" w:firstLine="573"/>
        <w:jc w:val="center"/>
        <w:rPr>
          <w:b/>
          <w:lang w:val="nl-NL"/>
        </w:rPr>
      </w:pPr>
    </w:p>
    <w:p w:rsidR="004B090E" w:rsidRDefault="00087D1D" w:rsidP="00B15C38">
      <w:pPr>
        <w:pStyle w:val="BodyText"/>
        <w:spacing w:after="60" w:line="340" w:lineRule="exact"/>
        <w:ind w:right="168" w:firstLine="573"/>
        <w:jc w:val="center"/>
        <w:outlineLvl w:val="1"/>
        <w:rPr>
          <w:b/>
          <w:lang w:val="nl-NL"/>
        </w:rPr>
      </w:pPr>
      <w:bookmarkStart w:id="9" w:name="_Toc224551867"/>
      <w:r w:rsidRPr="00453FD8">
        <w:rPr>
          <w:b/>
          <w:lang w:val="nl-NL"/>
        </w:rPr>
        <w:lastRenderedPageBreak/>
        <w:t>2</w:t>
      </w:r>
      <w:r w:rsidR="00130FA1" w:rsidRPr="00453FD8">
        <w:rPr>
          <w:b/>
          <w:lang w:val="nl-NL"/>
        </w:rPr>
        <w:t xml:space="preserve">. </w:t>
      </w:r>
      <w:r w:rsidR="004B090E" w:rsidRPr="00453FD8">
        <w:rPr>
          <w:b/>
          <w:lang w:val="nl-NL"/>
        </w:rPr>
        <w:t>Quy trình thực hiện nhiệm vụ có cấu phần xây dựng sử dụng nguồn chi thường xuyên ngân sách nhà nước</w:t>
      </w:r>
      <w:bookmarkEnd w:id="9"/>
    </w:p>
    <w:p w:rsidR="005C3D25" w:rsidRDefault="005C3D25" w:rsidP="00B15C38">
      <w:pPr>
        <w:pStyle w:val="BodyText"/>
        <w:spacing w:after="60" w:line="340" w:lineRule="exact"/>
        <w:ind w:right="168" w:firstLine="573"/>
        <w:jc w:val="center"/>
        <w:outlineLvl w:val="1"/>
        <w:rPr>
          <w:b/>
          <w:lang w:val="nl-NL"/>
        </w:rPr>
      </w:pPr>
    </w:p>
    <w:tbl>
      <w:tblPr>
        <w:tblW w:w="5000" w:type="pct"/>
        <w:tblLook w:val="04A0"/>
      </w:tblPr>
      <w:tblGrid>
        <w:gridCol w:w="734"/>
        <w:gridCol w:w="5118"/>
        <w:gridCol w:w="2258"/>
        <w:gridCol w:w="3525"/>
        <w:gridCol w:w="3153"/>
      </w:tblGrid>
      <w:tr w:rsidR="00E3702A" w:rsidRPr="00E3702A" w:rsidTr="00E3702A">
        <w:trPr>
          <w:trHeight w:val="315"/>
          <w:tblHeader/>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b/>
                <w:bCs/>
                <w:sz w:val="24"/>
                <w:szCs w:val="24"/>
                <w:lang w:val="en-US"/>
              </w:rPr>
            </w:pPr>
            <w:r w:rsidRPr="00E3702A">
              <w:rPr>
                <w:b/>
                <w:bCs/>
                <w:sz w:val="24"/>
                <w:szCs w:val="24"/>
                <w:lang w:val="en-US"/>
              </w:rPr>
              <w:t>Số TT</w:t>
            </w:r>
          </w:p>
        </w:tc>
        <w:tc>
          <w:tcPr>
            <w:tcW w:w="1730" w:type="pct"/>
            <w:tcBorders>
              <w:top w:val="single" w:sz="4" w:space="0" w:color="auto"/>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b/>
                <w:bCs/>
                <w:sz w:val="24"/>
                <w:szCs w:val="24"/>
                <w:lang w:val="en-US"/>
              </w:rPr>
            </w:pPr>
            <w:r w:rsidRPr="00E3702A">
              <w:rPr>
                <w:b/>
                <w:bCs/>
                <w:sz w:val="24"/>
                <w:szCs w:val="24"/>
                <w:lang w:val="en-US"/>
              </w:rPr>
              <w:t xml:space="preserve">Nội dung công việc </w:t>
            </w:r>
            <w:r w:rsidRPr="00E3702A">
              <w:rPr>
                <w:i/>
                <w:iCs/>
                <w:sz w:val="24"/>
                <w:szCs w:val="24"/>
                <w:lang w:val="en-US"/>
              </w:rPr>
              <w:t>(Theo trình tự thực hiện)</w:t>
            </w:r>
          </w:p>
        </w:tc>
        <w:tc>
          <w:tcPr>
            <w:tcW w:w="763" w:type="pct"/>
            <w:tcBorders>
              <w:top w:val="single" w:sz="4" w:space="0" w:color="auto"/>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b/>
                <w:bCs/>
                <w:sz w:val="24"/>
                <w:szCs w:val="24"/>
                <w:lang w:val="en-US"/>
              </w:rPr>
            </w:pPr>
            <w:r w:rsidRPr="00E3702A">
              <w:rPr>
                <w:b/>
                <w:bCs/>
                <w:sz w:val="24"/>
                <w:szCs w:val="24"/>
                <w:lang w:val="en-US"/>
              </w:rPr>
              <w:t xml:space="preserve">Thẩm quyền ban hành </w:t>
            </w:r>
          </w:p>
        </w:tc>
        <w:tc>
          <w:tcPr>
            <w:tcW w:w="1192" w:type="pct"/>
            <w:tcBorders>
              <w:top w:val="single" w:sz="4" w:space="0" w:color="auto"/>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b/>
                <w:bCs/>
                <w:sz w:val="24"/>
                <w:szCs w:val="24"/>
                <w:lang w:val="en-US"/>
              </w:rPr>
            </w:pPr>
            <w:r w:rsidRPr="00E3702A">
              <w:rPr>
                <w:b/>
                <w:bCs/>
                <w:sz w:val="24"/>
                <w:szCs w:val="24"/>
                <w:lang w:val="en-US"/>
              </w:rPr>
              <w:t>Mẫu văn bản</w:t>
            </w:r>
          </w:p>
        </w:tc>
        <w:tc>
          <w:tcPr>
            <w:tcW w:w="1066" w:type="pct"/>
            <w:tcBorders>
              <w:top w:val="single" w:sz="4" w:space="0" w:color="auto"/>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b/>
                <w:bCs/>
                <w:sz w:val="24"/>
                <w:szCs w:val="24"/>
                <w:lang w:val="en-US"/>
              </w:rPr>
            </w:pPr>
            <w:r w:rsidRPr="00E3702A">
              <w:rPr>
                <w:b/>
                <w:bCs/>
                <w:sz w:val="24"/>
                <w:szCs w:val="24"/>
                <w:lang w:val="en-US"/>
              </w:rPr>
              <w:t xml:space="preserve">Ghi chú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Chủ trương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Kế hoạch bảo trì máy móc, thiết bị, công trình (nếu có)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Điều 32 Nghị định 06/2021</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Trước 30/8 hằng năm</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1"/>
              <w:rPr>
                <w:sz w:val="24"/>
                <w:szCs w:val="24"/>
                <w:lang w:val="en-US"/>
              </w:rPr>
            </w:pPr>
            <w:r w:rsidRPr="00E3702A">
              <w:rPr>
                <w:sz w:val="24"/>
                <w:szCs w:val="24"/>
                <w:lang w:val="en-US"/>
              </w:rPr>
              <w:t>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outlineLvl w:val="1"/>
              <w:rPr>
                <w:sz w:val="24"/>
                <w:szCs w:val="24"/>
                <w:lang w:val="en-US"/>
              </w:rPr>
            </w:pPr>
            <w:r w:rsidRPr="00E3702A">
              <w:rPr>
                <w:sz w:val="24"/>
                <w:szCs w:val="24"/>
                <w:lang w:val="en-US"/>
              </w:rPr>
              <w:t>Báo cáo của tổ trực tiếp vận hành</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1"/>
              <w:rPr>
                <w:sz w:val="24"/>
                <w:szCs w:val="24"/>
                <w:lang w:val="en-US"/>
              </w:rPr>
            </w:pPr>
            <w:r w:rsidRPr="00E3702A">
              <w:rPr>
                <w:sz w:val="24"/>
                <w:szCs w:val="24"/>
                <w:lang w:val="en-US"/>
              </w:rPr>
              <w:t>Tổ vận hành</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1"/>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1"/>
              <w:rPr>
                <w:sz w:val="24"/>
                <w:szCs w:val="24"/>
                <w:lang w:val="en-US"/>
              </w:rPr>
            </w:pPr>
            <w:r w:rsidRPr="00E3702A">
              <w:rPr>
                <w:sz w:val="24"/>
                <w:szCs w:val="24"/>
                <w:lang w:val="en-US"/>
              </w:rPr>
              <w:t> </w:t>
            </w:r>
          </w:p>
        </w:tc>
      </w:tr>
      <w:tr w:rsidR="00E3702A" w:rsidRPr="00E3702A" w:rsidTr="00E3702A">
        <w:trPr>
          <w:trHeight w:val="99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685C80">
            <w:pPr>
              <w:widowControl/>
              <w:autoSpaceDE/>
              <w:autoSpaceDN/>
              <w:jc w:val="both"/>
              <w:rPr>
                <w:sz w:val="24"/>
                <w:szCs w:val="24"/>
                <w:lang w:val="en-US"/>
              </w:rPr>
            </w:pPr>
            <w:r w:rsidRPr="00E3702A">
              <w:rPr>
                <w:sz w:val="24"/>
                <w:szCs w:val="24"/>
                <w:lang w:val="en-US"/>
              </w:rPr>
              <w:t xml:space="preserve">Biên bản kiểm tra </w:t>
            </w:r>
            <w:r w:rsidR="00685C80">
              <w:rPr>
                <w:sz w:val="24"/>
                <w:szCs w:val="24"/>
                <w:lang w:val="en-US"/>
              </w:rPr>
              <w:t>hiện trạng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347E4E" w:rsidP="00E3702A">
            <w:pPr>
              <w:widowControl/>
              <w:autoSpaceDE/>
              <w:autoSpaceDN/>
              <w:jc w:val="center"/>
              <w:rPr>
                <w:sz w:val="24"/>
                <w:szCs w:val="24"/>
                <w:lang w:val="en-US"/>
              </w:rPr>
            </w:pPr>
            <w:r w:rsidRPr="00347E4E">
              <w:rPr>
                <w:sz w:val="24"/>
                <w:szCs w:val="24"/>
                <w:lang w:val="en-US"/>
              </w:rPr>
              <w:t>Phòng Phát triển đô thị, Phòng KT-KH Sở XD, Trung tâm (Lãnh đạo, các phòng, Trạm trưởng)</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01/TTTN</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Đơn đề xuất có chấp thuận của lãnh đạo Trung tâm</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vận hành, 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Mẫu số 02/TTTN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F70F7A">
            <w:pPr>
              <w:widowControl/>
              <w:autoSpaceDE/>
              <w:autoSpaceDN/>
              <w:jc w:val="both"/>
              <w:rPr>
                <w:sz w:val="24"/>
                <w:szCs w:val="24"/>
                <w:lang w:val="en-US"/>
              </w:rPr>
            </w:pPr>
            <w:r w:rsidRPr="00E3702A">
              <w:rPr>
                <w:sz w:val="24"/>
                <w:szCs w:val="24"/>
                <w:lang w:val="en-US"/>
              </w:rPr>
              <w:t xml:space="preserve">Công văn xin chủ trương thực hiện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F70F7A">
            <w:pPr>
              <w:widowControl/>
              <w:autoSpaceDE/>
              <w:autoSpaceDN/>
              <w:jc w:val="both"/>
              <w:rPr>
                <w:sz w:val="24"/>
                <w:szCs w:val="24"/>
                <w:lang w:val="en-US"/>
              </w:rPr>
            </w:pPr>
            <w:r w:rsidRPr="00E3702A">
              <w:rPr>
                <w:sz w:val="24"/>
                <w:szCs w:val="24"/>
                <w:lang w:val="en-US"/>
              </w:rPr>
              <w:t xml:space="preserve">Công văn chấp thuận chủ trương thực </w:t>
            </w:r>
            <w:r w:rsidR="00F70F7A">
              <w:rPr>
                <w:sz w:val="24"/>
                <w:szCs w:val="24"/>
                <w:lang w:val="en-US"/>
              </w:rPr>
              <w:t>hiện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Sở Xây dựng</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outlineLvl w:val="0"/>
              <w:rPr>
                <w:sz w:val="24"/>
                <w:szCs w:val="24"/>
                <w:lang w:val="en-US"/>
              </w:rPr>
            </w:pPr>
            <w:r w:rsidRPr="00E3702A">
              <w:rPr>
                <w:sz w:val="24"/>
                <w:szCs w:val="24"/>
                <w:lang w:val="en-US"/>
              </w:rPr>
              <w:t>Nhiệm vụ và dự toán kinh phí nhiệm vụ</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Trung tâm</w:t>
            </w:r>
            <w:r w:rsidR="00006BBA">
              <w:rPr>
                <w:sz w:val="24"/>
                <w:szCs w:val="24"/>
                <w:lang w:val="en-US"/>
              </w:rPr>
              <w: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Mẫu số 03/TTTN (Điều 8 Nghị định 98/2025/NĐ-CP)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outlineLvl w:val="0"/>
              <w:rPr>
                <w:sz w:val="24"/>
                <w:szCs w:val="24"/>
                <w:lang w:val="en-US"/>
              </w:rPr>
            </w:pPr>
            <w:r w:rsidRPr="00E3702A">
              <w:rPr>
                <w:sz w:val="24"/>
                <w:szCs w:val="24"/>
                <w:lang w:val="en-US"/>
              </w:rPr>
              <w:t>Tờ trình phê duyệt Nhiệm vụ và dự toán kinh phí nhiệm vụ</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outlineLvl w:val="0"/>
              <w:rPr>
                <w:sz w:val="24"/>
                <w:szCs w:val="24"/>
                <w:lang w:val="en-US"/>
              </w:rPr>
            </w:pPr>
            <w:r w:rsidRPr="00E3702A">
              <w:rPr>
                <w:sz w:val="24"/>
                <w:szCs w:val="24"/>
                <w:lang w:val="en-US"/>
              </w:rPr>
              <w:t>Tờ trình phê duyệt Nhiệm vụ và dự toán kinh phí nhiệm vụ</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xml:space="preserve"> Sở Xây dựng</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10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outlineLvl w:val="0"/>
              <w:rPr>
                <w:sz w:val="24"/>
                <w:szCs w:val="24"/>
                <w:lang w:val="en-US"/>
              </w:rPr>
            </w:pPr>
            <w:r w:rsidRPr="00E3702A">
              <w:rPr>
                <w:sz w:val="24"/>
                <w:szCs w:val="24"/>
                <w:lang w:val="en-US"/>
              </w:rPr>
              <w:t>Tờ trình phê duyệt Nhiệm vụ và dự toán kinh phí nhiệm vụ</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Sở Tài chính</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11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1D5C8B" w:rsidP="00E3702A">
            <w:pPr>
              <w:widowControl/>
              <w:autoSpaceDE/>
              <w:autoSpaceDN/>
              <w:jc w:val="both"/>
              <w:outlineLvl w:val="0"/>
              <w:rPr>
                <w:sz w:val="24"/>
                <w:szCs w:val="24"/>
                <w:lang w:val="en-US"/>
              </w:rPr>
            </w:pPr>
            <w:r>
              <w:rPr>
                <w:sz w:val="24"/>
                <w:szCs w:val="24"/>
                <w:lang w:val="en-US"/>
              </w:rPr>
              <w:t>Quyết đ</w:t>
            </w:r>
            <w:r w:rsidR="00E3702A" w:rsidRPr="00E3702A">
              <w:rPr>
                <w:sz w:val="24"/>
                <w:szCs w:val="24"/>
                <w:lang w:val="en-US"/>
              </w:rPr>
              <w:t>ịnh phê duyệt Nhiệm vụ và dự toán kinh phí nhiệm vụ</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UBND tỉnh</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12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outlineLvl w:val="0"/>
              <w:rPr>
                <w:sz w:val="24"/>
                <w:szCs w:val="24"/>
                <w:lang w:val="en-US"/>
              </w:rPr>
            </w:pPr>
            <w:r w:rsidRPr="00E3702A">
              <w:rPr>
                <w:sz w:val="24"/>
                <w:szCs w:val="24"/>
                <w:lang w:val="en-US"/>
              </w:rPr>
              <w:t xml:space="preserve">Báo cáo tổng hợp chung vào dự toán ngân sách của đơn vị dự toán cấp I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13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outlineLvl w:val="0"/>
              <w:rPr>
                <w:sz w:val="24"/>
                <w:szCs w:val="24"/>
                <w:lang w:val="en-US"/>
              </w:rPr>
            </w:pPr>
            <w:r w:rsidRPr="00E3702A">
              <w:rPr>
                <w:sz w:val="24"/>
                <w:szCs w:val="24"/>
                <w:lang w:val="en-US"/>
              </w:rPr>
              <w:t xml:space="preserve">Báo cáo tổng hợp gửi cơ quan tài chính cùng cấp </w:t>
            </w:r>
            <w:r w:rsidRPr="00E3702A">
              <w:rPr>
                <w:sz w:val="24"/>
                <w:szCs w:val="24"/>
                <w:lang w:val="en-US"/>
              </w:rPr>
              <w:lastRenderedPageBreak/>
              <w:t xml:space="preserve">trình cấp có thẩm quyền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lastRenderedPageBreak/>
              <w:t>Sở Xây dựng</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lastRenderedPageBreak/>
              <w:t>14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outlineLvl w:val="0"/>
              <w:rPr>
                <w:sz w:val="24"/>
                <w:szCs w:val="24"/>
                <w:lang w:val="en-US"/>
              </w:rPr>
            </w:pPr>
            <w:r w:rsidRPr="00E3702A">
              <w:rPr>
                <w:sz w:val="24"/>
                <w:szCs w:val="24"/>
                <w:lang w:val="en-US"/>
              </w:rPr>
              <w:t>Quyết định giao dự toán cho đơn vị dự toán cấp I</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xml:space="preserve">UBND tỉnh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15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outlineLvl w:val="0"/>
              <w:rPr>
                <w:sz w:val="24"/>
                <w:szCs w:val="24"/>
                <w:lang w:val="en-US"/>
              </w:rPr>
            </w:pPr>
            <w:r w:rsidRPr="00E3702A">
              <w:rPr>
                <w:sz w:val="24"/>
                <w:szCs w:val="24"/>
                <w:lang w:val="en-US"/>
              </w:rPr>
              <w:t>Quyết định giao dự toán ngân sách cho đơn vị sử dụng ngân sách</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Sở Xây dựng</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outlineLvl w:val="0"/>
              <w:rPr>
                <w:sz w:val="24"/>
                <w:szCs w:val="24"/>
                <w:lang w:val="en-US"/>
              </w:rPr>
            </w:pPr>
            <w:r w:rsidRPr="00E3702A">
              <w:rPr>
                <w:sz w:val="24"/>
                <w:szCs w:val="24"/>
                <w:lang w:val="en-US"/>
              </w:rPr>
              <w:t> </w:t>
            </w:r>
          </w:p>
        </w:tc>
      </w:tr>
      <w:tr w:rsidR="00E3702A" w:rsidRPr="00E3702A" w:rsidTr="00E3702A">
        <w:trPr>
          <w:trHeight w:val="94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Gói thầu KS &amp; BC KTKT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Đối với nhiệm vụ có dự toán kinh phí thực hiện dưới 500 triệu đồng: Không thực hiện lập BCKTKT mà chỉ lập thiết kế BVTC-dự toán</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Nhiệm vụ lập Báo cáo KTKT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 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bookmarkStart w:id="10" w:name="RANGE!D21"/>
            <w:r w:rsidRPr="00E3702A">
              <w:rPr>
                <w:sz w:val="24"/>
                <w:szCs w:val="24"/>
                <w:lang w:val="en-US"/>
              </w:rPr>
              <w:t>Mẫu số 04/TTTN (Theo Điều 30; 36 Nghị định 175/2024)</w:t>
            </w:r>
            <w:bookmarkEnd w:id="10"/>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Báo cáo thẩm định nhiệm vụ lập Báo cáo KTKT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HC-KT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Quyết định phê duyệt Nhiệm vụ lập Báo cáo KTKT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05/TTTN</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 xml:space="preserve">Tờ trình đề nghị phê duyệt Kế hoạch lựa chọn nhà thầu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02A thông tư 79/2025/TT-BTC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 xml:space="preserve">Quyết định phê duyệt Kế hoạch lựa chọn nhà thầu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02B thông tư 79/2025/TT-BTC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Kết quả đăng tải công khai trên hệ thống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Đăng tải trong 05 ngày làm việc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Dự thảo hợp đồng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II thông tư 02/2023/TT-BXD</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 mời tham gia gói thầu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năng lực, chứng chỉ hành nghề</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Thương thảo, hoàn thiện, ký hợp đồng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Trung tâm; nhà thầu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 Phụ lục 4C, thông tư 79/2025/TT-BTC; Phụ lục II thông tư 02/2023/TT-BXD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Tờ trình đề nghị phê duyệt KQLCNT gói thầu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27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QĐ Phê duyệt KQLCNT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06/TTTN (Điều 33, nghị định 214/2025/NĐ-CP)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Bản đăng tải KQLCNT trên mạng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Đăng tải trong 05 ngày làm việc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Hợp đồng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II thông tư 02/2023/TT-BXD</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30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i/>
                <w:iCs/>
                <w:sz w:val="24"/>
                <w:szCs w:val="24"/>
                <w:lang w:val="en-US"/>
              </w:rPr>
            </w:pPr>
            <w:r w:rsidRPr="00E3702A">
              <w:rPr>
                <w:i/>
                <w:iCs/>
                <w:sz w:val="24"/>
                <w:szCs w:val="24"/>
                <w:lang w:val="en-US"/>
              </w:rPr>
              <w:t>Biên bản nghiệm thu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xml:space="preserve">Mẫu số 07/TTTN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Đơn đề nghị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xml:space="preserve">Mẫu số 08/TTTN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tổng hợp thông tin hợp đồng mẫu 02.a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02.a/TT NĐ 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xác định giá trị khối lượng công việc hoàn thành mẫu 03.a;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03.a/TT NĐ-254/2025/NĐ-CP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tính giá trị quyết toán hợp đồng giữa CĐT và nhà thầu 03.c;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03.c/QT NĐ 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31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Hóa đơn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32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Thanh lý hợp đồng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Hồ sơ khảo sát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b/>
                <w:bCs/>
                <w:sz w:val="24"/>
                <w:szCs w:val="24"/>
                <w:lang w:val="en-US"/>
              </w:rPr>
            </w:pPr>
            <w:r w:rsidRPr="00E3702A">
              <w:rPr>
                <w:b/>
                <w:bCs/>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b/>
                <w:bCs/>
                <w:sz w:val="24"/>
                <w:szCs w:val="24"/>
                <w:lang w:val="en-US"/>
              </w:rPr>
            </w:pPr>
            <w:r w:rsidRPr="00E3702A">
              <w:rPr>
                <w:b/>
                <w:bCs/>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b/>
                <w:bCs/>
                <w:sz w:val="24"/>
                <w:szCs w:val="24"/>
                <w:lang w:val="en-US"/>
              </w:rPr>
            </w:pPr>
            <w:r w:rsidRPr="00E3702A">
              <w:rPr>
                <w:b/>
                <w:b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33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Phương án kỹ thuật khảo sát, dự toán khảo sát địa hình</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09/TTTN (Theo Điều 31 Nghị định 175/2024)</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34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Quyết định phê duyệt phương án kỹ thuật khảo sát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xml:space="preserve">Mẫu số 09/TTTN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35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Nhật ký khảo sát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36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Báo cáo khảo sát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10/TTTN (Theo Điều 33 Nghị định 175/2024)</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37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nghiệm thu khảo sát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 xml:space="preserve">Hồ sơ thỏa thuận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b/>
                <w:bCs/>
                <w:sz w:val="24"/>
                <w:szCs w:val="24"/>
                <w:lang w:val="en-US"/>
              </w:rPr>
            </w:pPr>
            <w:r w:rsidRPr="00E3702A">
              <w:rPr>
                <w:b/>
                <w:bCs/>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b/>
                <w:bCs/>
                <w:sz w:val="24"/>
                <w:szCs w:val="24"/>
                <w:lang w:val="en-US"/>
              </w:rPr>
            </w:pPr>
            <w:r w:rsidRPr="00E3702A">
              <w:rPr>
                <w:b/>
                <w:bCs/>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b/>
                <w:bCs/>
                <w:sz w:val="24"/>
                <w:szCs w:val="24"/>
                <w:lang w:val="en-US"/>
              </w:rPr>
            </w:pPr>
            <w:r w:rsidRPr="00E3702A">
              <w:rPr>
                <w:b/>
                <w:b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38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Văn bản đề nghị, chấp thuận đấu nối thoát nước mưa, thoát nước thải</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cơ quan thẩm quyền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39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Văn bản đề nghị, chấp thuận bãi đổ thải</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cơ quan thẩm quyền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40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Văn bản đề nghị, chấp thuận PCCC</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cơ quan thẩm quyền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41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Văn bản đề nghị, chấp thuận đấu nối cấp điện, dịch chuyển, hoàn trả điện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cơ quan thẩm quyền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42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Văn bản đề nghị, chấp thuận đấu nối cấp nước</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cơ quan thẩm quyền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43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Văn bản đề nghị, chấp thuận đấu nối nút giao, xây dựng trong phạm vi bảo vệ kết cấu hạ tầng giao thông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cơ quan thẩm quyền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44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Văn bản đề nghị, chấp thuận xây dựng trong phạm vi bảo vệ kết cấu hạ tầng thủy lợi</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cơ quan thẩm quyền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45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Văn bản đề nghị, chấp thuận phương án sử dụng tầng đất mặt chuyên lúa nước (nếu có)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cơ quan thẩm quyền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Phê duyệt giá (ngoài công bố giá)</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46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03 báo giá (đối với danh mục thiết bị không có trong công bố giá)</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Các nhà cung cấp</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47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Tờ trình phê duyệt giá thiết bị (nếu không có giá trong CBG của Liên Sở XD-TC)</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48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Báo cáo thẩm định giá thiết bị</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HC-KT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11/TTTN (Theo chương II thông tư 30/2024/TT-BTC)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49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QĐ phê duyệt giá thiết bị</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Mẫu số 12/TTTN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 xml:space="preserve">Gói thầu Thẩm tra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Đối với nhiệm vụ có dự toán kinh phí thực hiện dưới 500 </w:t>
            </w:r>
            <w:r w:rsidRPr="00E3702A">
              <w:rPr>
                <w:sz w:val="24"/>
                <w:szCs w:val="24"/>
                <w:lang w:val="en-US"/>
              </w:rPr>
              <w:lastRenderedPageBreak/>
              <w:t>triệu đồng: Không thực hiện thẩm tra</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50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Dự thảo hợp đồng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II thông tư 02/2023/TT-BXD</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51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 mời tham gia gói thầu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52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năng lực, chứng chỉ hành nghề</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53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Thương thảo, hoàn thiện, ký hợp đồng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Chủ đầu tư; nhà thầu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 Phụ lục 4C, thông tư 79/2025/TT-BTC; Phụ lục II thông tư 02/2023/TT-BXD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54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Tờ trình đề nghị phê duyệt KQLCNT gói thầu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55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QĐ Phê duyệt KQLCNT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06/TTTN (Điều 33, nghị định 214/2025/NĐ-CP)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56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Bản đăng tải KQLCNT trên mạng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Đăng tải trong 05 ngày làm việc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57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i/>
                <w:iCs/>
                <w:sz w:val="24"/>
                <w:szCs w:val="24"/>
                <w:lang w:val="en-US"/>
              </w:rPr>
            </w:pPr>
            <w:r w:rsidRPr="00E3702A">
              <w:rPr>
                <w:i/>
                <w:iCs/>
                <w:sz w:val="24"/>
                <w:szCs w:val="24"/>
                <w:lang w:val="en-US"/>
              </w:rPr>
              <w:t>Biên bản nghiệm thu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xml:space="preserve">Mẫu số 07/TTTN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Đơn đề nghị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xml:space="preserve">Mẫu số 08/TTTN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tổng hợp thông tin hợp đồng mẫu 02.a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02.a/TT NĐ 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xác định giá trị khối lượng công việc hoàn thành mẫu 03.a;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03.a/TT NĐ-254/2025/NĐ-CP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tính giá trị quyết toán hợp đồng giữa CĐT và nhà thầu 03.c;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03.c/QT NĐ 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58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Hóa đơn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59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Báo cáo thẩm tra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Mẫu số 02 Phụ lục I Nghị định </w:t>
            </w:r>
            <w:r w:rsidRPr="00E3702A">
              <w:rPr>
                <w:sz w:val="24"/>
                <w:szCs w:val="24"/>
                <w:lang w:val="en-US"/>
              </w:rPr>
              <w:lastRenderedPageBreak/>
              <w:t>175/2024</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Thẩm định, phê duyệt BCKTKT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60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Tờ trình thẩm định BCKTKT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bookmarkStart w:id="11" w:name="RANGE!D80"/>
            <w:r w:rsidRPr="00E3702A">
              <w:rPr>
                <w:sz w:val="24"/>
                <w:szCs w:val="24"/>
                <w:lang w:val="en-US"/>
              </w:rPr>
              <w:t>Mẫu số 01 Phụ lục I Nghị định 175/2024</w:t>
            </w:r>
            <w:bookmarkEnd w:id="11"/>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61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Công văn đề nghị tham gia lý kiến của các Sở chuyên ngành (nếu có)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Cơ quan chủ trì thẩm định</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62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Công văn tham gia lý kiến của các Sở chuyên ngành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các Sở chuyên ngành</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63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Thông báo kết quả thẩm định BCKTKT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Cơ quan chủ trì thẩm định</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04 Phụ lục I Nghị định 175/2024</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64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Tờ trình phê duyệt BC KTKT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Cơ quan chủ trì thẩm định</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65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Quyết định phê duyệt BCKTKT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Sở Xây dựng</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07 Phụ lục I Nghị định 175/2024</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66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Thông báo nghiệm thu hồ sơ BCKTKT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94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67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Thuyết minh BC KTKT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Đối với nhiệm vụ có dự toán kinh phí thực hiện dưới 500 triệu đồng: Không thực hiện lập BCKTKT</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68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Thuyết minh thiết kế</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69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Tổng mức đầu tư</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70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Bản vẽ thiết kế</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Bước dự án điều chỉnh điều chỉnh (nếu có)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71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làm việc hiện trường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TVTK, QLDA, Đơn vị giám sát,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72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Báo cáo đánh giá đầu tư khi điều chỉnh dự 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05 Thông tư 05/2025/TT-BKHDT</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73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Công văn xin điều chỉnh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74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Công văn chấp thuận điều chỉnh, bổ sung BCKTKT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Sở Xây dựng</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75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Tờ trình thẩm định điều chỉnh BCKTKT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76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Kết quả thẩm định điều chỉnh BCKTKT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Cơ quan chủ trì thẩm định</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77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Quyết định phê duyệt điều chỉnh BCKTKT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Sở Xây dựng</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78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Thuyết minh BC KTKT điều chỉnh</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79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Thuyết minh thiết kế điều chỉnh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80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Tổng mức đầu tư của dự án điều chỉnh</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81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Bản vẽ thiết kế điều chỉnh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Kế hoạch LCNT tổng thể</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82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Tờ trình thẩm định KHLCNT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02A TT79/TT-BTC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83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Báo cáo thẩm định kế hoạch LCNT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HC-KT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02B TT22/2024/TT-BKHDT</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84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Quyết định phê duyệt kế hoạch LCNT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02B TT79/TT-BTC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85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Kết quả đăng tải công khai lên mạng đấu thầu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Đăng tải trong 05 ngày làm việc </w:t>
            </w:r>
          </w:p>
        </w:tc>
      </w:tr>
      <w:tr w:rsidR="00E3702A" w:rsidRPr="00E3702A" w:rsidTr="00E3702A">
        <w:trPr>
          <w:trHeight w:val="94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Gói thầu QLDA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Đối với nhiệm vụ có dự toán kinh phí thực hiện dưới 500 triệu đồng: Không thực hiện gói thầu QLDA</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86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Dự thảo hợp đồng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II thông tư 02/2023/TT-BXD</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87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 mời tham gia gói thầu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88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năng lực, chứng chỉ hành nghề</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89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Thương thảo, hoàn thiện, ký hợp đồng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Chủ đầu tư;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 Phụ lục 4C, thông tư 79/2025/TT-BTC; Phụ lục II thông tư 02/2023/TT-BXD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90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Tờ trình đề nghị phê duyệt KQLCNT gói thầu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91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QĐ Phê duyệt KQLCNT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06/TTTN (Điều 33, nghị định 214/2025/NĐ-CP)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92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Bản đăng tải KQLCNT trên mạng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Đăng tải trong 05 ngày làm việc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93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Hợp đồng tư vấn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94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Quyết định phân công nhiệm vụ của cá nhân tham gia QLDA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95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nghiệm thu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96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Báo cáo QLDA (định kỳ)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97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i/>
                <w:iCs/>
                <w:sz w:val="24"/>
                <w:szCs w:val="24"/>
                <w:lang w:val="en-US"/>
              </w:rPr>
            </w:pPr>
            <w:r w:rsidRPr="00E3702A">
              <w:rPr>
                <w:i/>
                <w:iCs/>
                <w:sz w:val="24"/>
                <w:szCs w:val="24"/>
                <w:lang w:val="en-US"/>
              </w:rPr>
              <w:t>Biên bản nghiệm thu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xml:space="preserve">Mẫu số 07/TTTN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Đơn đề nghị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xml:space="preserve">Mẫu số 08/TTTN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tổng hợp thông tin hợp đồng mẫu 02.a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02.a/TT NĐ 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xác định giá trị khối lượng công việc hoàn thành mẫu 03.a;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03.a/TT NĐ-254/2025/NĐ-CP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tính giá trị quyết toán hợp đồng giữa CĐT và nhà thầu 03.c;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03.c/QT NĐ 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98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Hóa đơn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99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Thanh lý hợp đồng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Gói thầu TVGS xây dựng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100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Dự thảo hợp đồng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II thông tư 02/2023/TT-BXD</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101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 mời tham gia gói thầu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102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năng lực, chứng chỉ hành nghề</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103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Thương thảo, hoàn thiện, ký hợp đồng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Chủ đầu tư; nhà thầu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 Phụ lục 4C, thông tư 79/2025/TT-BTC; Phụ lục II thông tư 02/2023/TT-BXD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104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Tờ trình đề nghị phê duyệt KQLCNT gói thầu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105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QĐ Phê duyệt KQLCNT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06/TTTN (Điều 33, nghị định 214/2025/NĐ-CP)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106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Bản đăng tải KQLCNT trên mạng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Đăng tải trong 05 ngày làm việc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107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Hợp đồng tư vấn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108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Đề cương giám sát thi công xây dựng công trình</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109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Quyết định phân công nhiệm vụ của cá nhân tham gia giám sát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110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Báo cáo giám sát thi công xây dựng công trình (định kỳ)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111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i/>
                <w:iCs/>
                <w:sz w:val="24"/>
                <w:szCs w:val="24"/>
                <w:lang w:val="en-US"/>
              </w:rPr>
            </w:pPr>
            <w:r w:rsidRPr="00E3702A">
              <w:rPr>
                <w:i/>
                <w:iCs/>
                <w:sz w:val="24"/>
                <w:szCs w:val="24"/>
                <w:lang w:val="en-US"/>
              </w:rPr>
              <w:t>Biên bản nghiệm thu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xml:space="preserve">Mẫu số 07/TTTN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Đơn đề nghị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xml:space="preserve">Mẫu số 08/TTTN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tổng hợp thông tin hợp đồng mẫu 02.a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02.a/TT NĐ 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xác định giá trị khối lượng công việc hoàn thành mẫu 03.a;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03.a/TT NĐ-254/2025/NĐ-CP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tính giá trị quyết toán hợp đồng giữa CĐT và nhà thầu 03.c;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03.c/QT NĐ 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112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Hóa đơn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113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Thanh lý hợp đồng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238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TRƯỜNG HỢP CHỈ ĐỊNH THẦU THI CÔNG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Gói thầu thuộc dự toán mua sắm không hình thành dự án có giá gói thầu không quá 500 triệu đồng; gói thầu dịch vụ tư vấn thuộc dự án có giá gói thầu không quá 800 triệu đồng, gói thầu dịch vụ phi tư vấn, hàng hóa, xây lắp, hỗn hợp thuộc dự án có giá gói thầu không quá 02 tỷ đồng</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Gói thầu thi công (chỉ định thầu)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114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Dự thảo hợp đồng thi công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I thông tư 02/2023/TT-BXD</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115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 mời tham gia gói thầu thi công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116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năng lực, kinh nghiệm của tổ chức, cá nhân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117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Thương thảo, hoàn thiện hợp đồng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Trung tâm; nhà thầu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Phụ lục 4B thông tư 79/2025/TT-BTC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118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Tờ trình đề nghị phê duyệt KQLCNT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119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QĐ Phê duyệt KQLCNT nhà thầu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06/TTTN (Điều 33, nghị định 214/2025/NĐ-CP)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Bản đăng tải KQLCNT trên mạng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Đăng tải trong 05 ngày làm việc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Hợp đồng thi công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I thông tư 02/2023/TT-BXD</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189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TRƯỜNG HỢP ĐẦU THẦU RỘNG RÃI THI CÔNG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Gói thầu thuộc dự toán mua sắm không hình thành dự án có giá gói thầu trên 500 triệu đồng; gói thầu dịch vụ tư vấn thuộc dự án có giá gói thầu trên 800 triệu đồng, gói thầu dịch vụ phi tư vấn, hàng hóa, xây lắp, hỗn hợp thuộc dự án có giá gói thầu trên 02 tỷ đồng</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Gói thầu Tư vấn lập E-HSMT  (đấu thầu rộng rãi)</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Dự thảo hợp đồng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II thông tư 02/2023/TT-BXD</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 mời tham gia gói thầu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năng lực, chứng chỉ hành nghề</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Thương thảo, hoàn thiện, ký hợp đồng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Chủ đầu tư; nhà thầu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 Phụ lục 4C, thông tư 79/2025/TT-BTC; Phụ lục II thông tư 02/2023/TT-BXD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Tờ trình đề nghị phê duyệt KQLCNT gói thầu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QĐ Phê duyệt KQLCNT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06/TTTN (Điều 33, nghị định 214/2025/NĐ-CP)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Bản đăng tải KQLCNT trên mạng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Đăng tải trong 05 ngày làm việc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Hợp đồng tư vấn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II thông tư 02/2023/TT-BXD</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130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i/>
                <w:iCs/>
                <w:sz w:val="24"/>
                <w:szCs w:val="24"/>
                <w:lang w:val="en-US"/>
              </w:rPr>
            </w:pPr>
            <w:r w:rsidRPr="00E3702A">
              <w:rPr>
                <w:i/>
                <w:iCs/>
                <w:sz w:val="24"/>
                <w:szCs w:val="24"/>
                <w:lang w:val="en-US"/>
              </w:rPr>
              <w:t>Biên bản nghiệm thu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xml:space="preserve">Mẫu số 07/TTTN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lastRenderedPageBreak/>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Đơn đề nghị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xml:space="preserve">Mẫu số 08/TTTN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tổng hợp thông tin hợp đồng mẫu 02.a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02.a/TT NĐ 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xác định giá trị khối lượng công việc hoàn thành mẫu 03.a;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03.a/TT NĐ-254/2025/NĐ-CP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tính giá trị quyết toán hợp đồng giữa CĐT và nhà thầu 03.c;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03.c/QT NĐ 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131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Hóa đơn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132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Thanh lý hợp đồng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Gói thầu Tư vấn thẩm định E-HSMT, KQLCNT  (đấu thầu rộng rãi)</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Hợp đồng tư vấn Tư vấn thẩm định E-HSMT, KQLCNT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Hồ sơ năng lực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Dự thảo hợp đồng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II thông tư 02/2023/TT-BXD</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 mời tham gia gói thầu ttư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Thương thảo, hoàn thiện, ký hợp đồng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Chủ đầu tư; nhà thầu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 Phụ lục 4C, thông tư 79/2025/TT-BTC; Phụ lục II thông tư 02/2023/TT-BXD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Tờ trình đề nghị phê duyệt KQLCNT gói thầu tư vấn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Phòng kỹ thuật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 xml:space="preserve">QĐ Phê duyệt KQLCNT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06/TTTN (Điều 33, nghị định 214/2025/NĐ-CP)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Bản đăng tải KQLCNT trên mạng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Đăng tải trong 05 ngày làm việc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129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Hợp đồng tư vấn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130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Thanh, quyết toán Hợp đồng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131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i/>
                <w:iCs/>
                <w:sz w:val="24"/>
                <w:szCs w:val="24"/>
                <w:lang w:val="en-US"/>
              </w:rPr>
            </w:pPr>
            <w:r w:rsidRPr="00E3702A">
              <w:rPr>
                <w:i/>
                <w:iCs/>
                <w:sz w:val="24"/>
                <w:szCs w:val="24"/>
                <w:lang w:val="en-US"/>
              </w:rPr>
              <w:t>Biên bản nghiệm thu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xml:space="preserve">Mẫu số 07/TTTN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Đơn đề nghị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xml:space="preserve">Mẫu số 08/TTTN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tổng hợp thông tin hợp đồng mẫu 02.a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02.a/TT NĐ 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xác định giá trị khối lượng công việc hoàn thành mẫu 03.a;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03.a/TT NĐ-254/2025/NĐ-CP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tính giá trị quyết toán hợp đồng giữa CĐT và nhà thầu 03.c;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03.c/QT NĐ 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132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Hóa đơn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133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Thanh lý hợp đồng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Tư vấn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Gói thầu Thi công xây dựng (đấu thầu rộng rãi)</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134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Quyết định thành lập tổ chuyên gia đấu thầu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Tư vấn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135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QĐ thành lập tổ thẩm định đấu thầu, kết quả lựa chọn nhà thầu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Tư vấn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136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E-HSMT gói thầu Thi công xây dựng công trình</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Tổ chuyên gia</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color w:val="000000"/>
                <w:sz w:val="24"/>
                <w:szCs w:val="24"/>
                <w:lang w:val="en-US"/>
              </w:rPr>
            </w:pPr>
            <w:r w:rsidRPr="00E3702A">
              <w:rPr>
                <w:color w:val="000000"/>
                <w:sz w:val="24"/>
                <w:szCs w:val="24"/>
                <w:lang w:val="en-US"/>
              </w:rPr>
              <w:t>Tờ trình đề nghị phê duyệt E-HSMT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Tổ chuyên gia</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color w:val="000000"/>
                <w:sz w:val="24"/>
                <w:szCs w:val="24"/>
                <w:lang w:val="en-US"/>
              </w:rPr>
            </w:pPr>
            <w:r w:rsidRPr="00E3702A">
              <w:rPr>
                <w:color w:val="000000"/>
                <w:sz w:val="24"/>
                <w:szCs w:val="24"/>
                <w:lang w:val="en-US"/>
              </w:rPr>
              <w:t>Phụ lục 01A thông tư 79/2025/TT-BTC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137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Báo cáo thẩm định E-HSMT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Tổ thẩm định</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color w:val="000000"/>
                <w:sz w:val="24"/>
                <w:szCs w:val="24"/>
                <w:lang w:val="en-US"/>
              </w:rPr>
            </w:pPr>
            <w:r w:rsidRPr="00E3702A">
              <w:rPr>
                <w:color w:val="000000"/>
                <w:sz w:val="24"/>
                <w:szCs w:val="24"/>
                <w:lang w:val="en-US"/>
              </w:rPr>
              <w:t>Mẫu số 03A Thông tư 80/2025/TT-BTC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138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Quyết định phê duyệt E-HSMT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1B Thông tư 79/2025/TT-BTC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139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Thông báo mời thầu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140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Điều chỉnh E-HSMT (nếu có)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 đấu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141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CV đề nghị thẩm định, phê duyệt điều chỉnh nội </w:t>
            </w:r>
            <w:r w:rsidRPr="00E3702A">
              <w:rPr>
                <w:sz w:val="24"/>
                <w:szCs w:val="24"/>
                <w:lang w:val="en-US"/>
              </w:rPr>
              <w:lastRenderedPageBreak/>
              <w:t xml:space="preserve">dung giá gói thầu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Tư vấn đấu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142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E-HSMT điều chỉnh</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Tư vấn đấu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143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Báo cáo thẩm định E-HSMT điều chỉnh</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Tư vấn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144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CV đề nghị phê duyệt E-HSMT điều chỉnh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Tư vấn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145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Quyết định phê duyệt E-HSMT điều chỉnh</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1B Thông tư 79/2025/TT-BTC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146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mở thầu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Hệ thống đấu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147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Công văn làm rõ E-HSDT (nếu có)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148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Công văn gia hạn hiệu lực hồ sơ dự thầu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Phải trong thời hạn hiệu lực HSDT</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149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Gia hạn bảo lãnh dự thầu tương ứng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Ngân hàng của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Phải trong thời hạn hiệu lực HSDT</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150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Báo cáo đánh giá HSDT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Tư vấn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151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đối chiếu tài liệu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4A thông tư 79/2025/TT-BTC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152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thương thảo hợp đồng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4B thông tư 79/2025/TT-BTC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153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Báo cáo thẩm định kết quả LCNT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Tổ thẩm định</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3C TT80/2025/TT-BTC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154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Quyết định phê duyệt kết quả LCNT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5 Thông tư 79/2025/TT-BTC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155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Thông báo kết quả LCNT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156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Thư chấp thuận E-HSDT và trao hợp đồng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157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Hợp đồng thi công xây dựng công trình; Các phụ lục điều chỉnh bổ sung hoặc gia hạn thời gian thực hiện gói thầu (nếu có)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I thông tư 02/2023/TT-BXD</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Ghi rõ thời hạn thực hiện gói thầu; ghi rõ ngày hợp đồng bắt đầu có hiệu lực</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158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Bảo lãnh thực hiện hợp đồng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Ngân hàng của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159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Bảo lãnh tạm ứng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Ngân hàng của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Phải thu hồi hết tạm ứng khi thanh toán đạt 80% giá trị hợp đồng</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Hồ sơ quản lý chất lượng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160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bàn giao mặt bằng, mốc thi công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TVTK, Đơn vị giám sát,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161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kiểm tra máy móc thiết bị</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Đơn vị giám sát,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162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kiểm tra nhận sự</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Đơn vị giám sát,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163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Quyết định thành lập ban chỉ huy công trường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164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Chấp thuận các nguồn cung vật liệu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Đơn vị giám sát,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165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Biện pháp thi công, tiến độ thi công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166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Kế hoạch ATLĐ, PCCC và VSMT</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167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Kế hoạch thí nghiệm</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168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Kế hoạch nghiệm thu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169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kiểm tra phòng thí nghiệm</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Đơn vị giám sát,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170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kiểm tra điều kiện khởi công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Đơn vị giám sát,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171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Thông báo khởi công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172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Giấy mời khởi công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173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Nhật ký thi công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Kỹ thuật thi công trực tiếp và giám sát trực tiếp</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10 (Theo PHỤ LỤC IIA  Nghị định số 06/2021/NĐ-CP)</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174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chất lượng CO, CQ vật liệu đầu vào (nếu có)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Nhà cung cấp</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175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Chứng chỉ xuất xưởng vật liệu đầu vào (nếu có)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Nhà cung cấp</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176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Tập BB lấy mẫu, Kết quả thí nghiệm vật liệu đầu vào (nếu có)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Kỹ thuật thi công trực tiếp và giám sát trực tiếp</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177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nghiệm thu vật liệu đầu vào</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Kỹ thuật thi công trực tiếp và giám sát trực tiếp</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178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Tập BB lấy mẫu, Kết quả thí nghiệm công việc</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Kỹ thuật thi công trực tiếp và giám sát trực tiếp</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179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nghiệm thu công việc</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Kỹ thuật thi công trực tiếp và giám sát trực tiếp</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13/TTTN</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180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nghiệm thu giai đoạn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Kỹ thuật thi công trực tiếp và giám sát  trực tiếp</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14/TTTN</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70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181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bản vẽ hoàn công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Chỉ huy trưởng và giám sát trưởng</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PHỤ LỤC IIB Nghị định số 06/2021/NĐ-CP</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182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Sổ nhật ký chạy thử thiết bị</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Kỹ thuật thi công trực tiếp và giám sát trực tiếp</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183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BB nghiệm thu lắp đặt tĩnh thiết bị</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Kỹ thuật thi công trực tiếp và giám sát trực tiếp</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184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BB nghiệm thu chạy thử đơn động, liên động thiết bị</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Đơn vị giám sát,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185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làm việc hiện trường (nếu có)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Đơn vị giám sát, TVTK,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15/TTTN</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186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Chấp thuận đấu nối cấp nước</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Cơ quan thẩm quyền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187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Chấp thuận đấu nối thoát nước</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Cơ quan thẩm quyền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188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Chấp thuận nghiệm thu PCCC</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Cơ quan thẩm quyền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189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Chấp thuận nghiệm thu đóng điện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Cơ quan thẩm quyền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7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190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Nghiệm thu vận hành thử và xác nhận hoàn thành đối với trạm xử lý nước thải…</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Sở NN&amp;MT</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191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nghiệm thu hoàn thành công trình</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TVTK, QLDA, Đơn vị giám sát,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16/TTTN</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Phải trong thời hạn thực hiện gói thầu</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192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Báo cáo của Nhà thầu (định kỳ)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193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Biên bản nghiệm thu khối lượng hoàn thành</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Đơn vị giám sát,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Đơn đề nghị thanh toán,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05 -TT thông tư 133/2016/TT-BTC</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tổng hợp thông tin hợp đồng mẫu 02.a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02.a/TT NĐ 254/2025/NĐ-CP</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xác định giá trị khối lượng công việc hoàn thành mẫu 03.a;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03.a/TT NĐ-254/2025/NĐ-CP</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i/>
                <w:iCs/>
                <w:sz w:val="24"/>
                <w:szCs w:val="24"/>
                <w:lang w:val="en-US"/>
              </w:rPr>
            </w:pPr>
            <w:r w:rsidRPr="00E3702A">
              <w:rPr>
                <w:i/>
                <w:iCs/>
                <w:sz w:val="24"/>
                <w:szCs w:val="24"/>
                <w:lang w:val="en-US"/>
              </w:rPr>
              <w:t>Bảng tính giá trị quyết toán hợp đồng giữa CĐT và nhà thầu 03.c; 08.a</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Trung tâm,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Mẫu số 08a nghị định 11/2020/NĐ-CP; Mẫu số 03.c/QT NĐ 254/2025/NĐ-CP</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i/>
                <w:iCs/>
                <w:sz w:val="24"/>
                <w:szCs w:val="24"/>
                <w:lang w:val="en-US"/>
              </w:rPr>
            </w:pPr>
            <w:r w:rsidRPr="00E3702A">
              <w:rPr>
                <w:i/>
                <w:iCs/>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194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both"/>
              <w:rPr>
                <w:sz w:val="24"/>
                <w:szCs w:val="24"/>
                <w:lang w:val="en-US"/>
              </w:rPr>
            </w:pPr>
            <w:r w:rsidRPr="00E3702A">
              <w:rPr>
                <w:sz w:val="24"/>
                <w:szCs w:val="24"/>
                <w:lang w:val="en-US"/>
              </w:rPr>
              <w:t>Hóa đơn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195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Thanh lý hợp đồng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lastRenderedPageBreak/>
              <w:t> </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b/>
                <w:bCs/>
                <w:sz w:val="24"/>
                <w:szCs w:val="24"/>
                <w:lang w:val="en-US"/>
              </w:rPr>
            </w:pPr>
            <w:r w:rsidRPr="00E3702A">
              <w:rPr>
                <w:b/>
                <w:bCs/>
                <w:sz w:val="24"/>
                <w:szCs w:val="24"/>
                <w:lang w:val="en-US"/>
              </w:rPr>
              <w:t>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196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Biên bản bàn giao</w:t>
            </w:r>
            <w:r w:rsidR="00254AB6">
              <w:rPr>
                <w:sz w:val="24"/>
                <w:szCs w:val="24"/>
                <w:lang w:val="en-US"/>
              </w:rPr>
              <w:t xml:space="preserve"> công trình</w:t>
            </w:r>
            <w:r w:rsidRPr="00E3702A">
              <w:rPr>
                <w:sz w:val="24"/>
                <w:szCs w:val="24"/>
                <w:lang w:val="en-US"/>
              </w:rPr>
              <w:t xml:space="preserve"> đưa vào sử dụng</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nhà thầu, đơn vị sử dụng</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Mẫu số 17/TTTN</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197</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quyết toán hợp đồng A-B các gói thầu</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198</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Báo cáo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Điều 4, Thông tư 91/2025/TT-BTC </w:t>
            </w:r>
          </w:p>
        </w:tc>
        <w:tc>
          <w:tcPr>
            <w:tcW w:w="1066" w:type="pct"/>
            <w:vMerge w:val="restar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xml:space="preserve">Đối với nhiệm vụ có dự toán kinh phí thực hiện dưới 500 triệu đồng: Các cơ quan, đơn vị tổng hợp chung trong báo cáo quyết toán hàng năm theo quy định của pháp luật về quyết toán chi thường xuyên ngân sách nhà nước, pháp luật về kế toán và các văn bản hướng dẫn.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199</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Tờ trình phê duyệt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vMerge/>
            <w:tcBorders>
              <w:top w:val="nil"/>
              <w:left w:val="single" w:sz="4" w:space="0" w:color="auto"/>
              <w:bottom w:val="single" w:sz="4" w:space="0" w:color="auto"/>
              <w:right w:val="single" w:sz="4" w:space="0" w:color="auto"/>
            </w:tcBorders>
            <w:vAlign w:val="center"/>
            <w:hideMark/>
          </w:tcPr>
          <w:p w:rsidR="00E3702A" w:rsidRPr="00E3702A" w:rsidRDefault="00E3702A" w:rsidP="00E3702A">
            <w:pPr>
              <w:widowControl/>
              <w:autoSpaceDE/>
              <w:autoSpaceDN/>
              <w:rPr>
                <w:sz w:val="24"/>
                <w:szCs w:val="24"/>
                <w:lang w:val="en-US"/>
              </w:rPr>
            </w:pP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200</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Báo cáo thẩm tra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Sở Tài chính</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vMerge/>
            <w:tcBorders>
              <w:top w:val="nil"/>
              <w:left w:val="single" w:sz="4" w:space="0" w:color="auto"/>
              <w:bottom w:val="single" w:sz="4" w:space="0" w:color="auto"/>
              <w:right w:val="single" w:sz="4" w:space="0" w:color="auto"/>
            </w:tcBorders>
            <w:vAlign w:val="center"/>
            <w:hideMark/>
          </w:tcPr>
          <w:p w:rsidR="00E3702A" w:rsidRPr="00E3702A" w:rsidRDefault="00E3702A" w:rsidP="00E3702A">
            <w:pPr>
              <w:widowControl/>
              <w:autoSpaceDE/>
              <w:autoSpaceDN/>
              <w:rPr>
                <w:sz w:val="24"/>
                <w:szCs w:val="24"/>
                <w:lang w:val="en-US"/>
              </w:rPr>
            </w:pP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201</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Quyết dịnh phê duyệt quyết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Sở Xây dựng</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vMerge/>
            <w:tcBorders>
              <w:top w:val="nil"/>
              <w:left w:val="single" w:sz="4" w:space="0" w:color="auto"/>
              <w:bottom w:val="single" w:sz="4" w:space="0" w:color="auto"/>
              <w:right w:val="single" w:sz="4" w:space="0" w:color="auto"/>
            </w:tcBorders>
            <w:vAlign w:val="center"/>
            <w:hideMark/>
          </w:tcPr>
          <w:p w:rsidR="00E3702A" w:rsidRPr="00E3702A" w:rsidRDefault="00E3702A" w:rsidP="00E3702A">
            <w:pPr>
              <w:widowControl/>
              <w:autoSpaceDE/>
              <w:autoSpaceDN/>
              <w:rPr>
                <w:sz w:val="24"/>
                <w:szCs w:val="24"/>
                <w:lang w:val="en-US"/>
              </w:rPr>
            </w:pP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202</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Tất toán công nợ</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203</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Hồ sơ bảo hành (nếu có)</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204</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Bảo lãnh bảo hành</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Ngân hàng của nhà thầu</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630"/>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205</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 xml:space="preserve">Biên bản kiểm tra, xác nhận hoàn thành bảo hành công trình </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Trung tâm, nhà thầu, đơn vị sử dụng</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r w:rsidR="00E3702A" w:rsidRPr="00E3702A" w:rsidTr="00E3702A">
        <w:trPr>
          <w:trHeight w:val="315"/>
        </w:trPr>
        <w:tc>
          <w:tcPr>
            <w:tcW w:w="248" w:type="pct"/>
            <w:tcBorders>
              <w:top w:val="nil"/>
              <w:left w:val="single" w:sz="4" w:space="0" w:color="auto"/>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206</w:t>
            </w:r>
          </w:p>
        </w:tc>
        <w:tc>
          <w:tcPr>
            <w:tcW w:w="1730"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rPr>
                <w:sz w:val="24"/>
                <w:szCs w:val="24"/>
                <w:lang w:val="en-US"/>
              </w:rPr>
            </w:pPr>
            <w:r w:rsidRPr="00E3702A">
              <w:rPr>
                <w:sz w:val="24"/>
                <w:szCs w:val="24"/>
                <w:lang w:val="en-US"/>
              </w:rPr>
              <w:t>Kết luận thanh tra, kiểm toán</w:t>
            </w:r>
          </w:p>
        </w:tc>
        <w:tc>
          <w:tcPr>
            <w:tcW w:w="763"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Cơ quan thẩm quyền</w:t>
            </w:r>
          </w:p>
        </w:tc>
        <w:tc>
          <w:tcPr>
            <w:tcW w:w="1192" w:type="pct"/>
            <w:tcBorders>
              <w:top w:val="nil"/>
              <w:left w:val="nil"/>
              <w:bottom w:val="single" w:sz="4" w:space="0" w:color="auto"/>
              <w:right w:val="single" w:sz="4" w:space="0" w:color="auto"/>
            </w:tcBorders>
            <w:shd w:val="clear" w:color="auto" w:fill="auto"/>
            <w:vAlign w:val="center"/>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c>
          <w:tcPr>
            <w:tcW w:w="1066" w:type="pct"/>
            <w:tcBorders>
              <w:top w:val="nil"/>
              <w:left w:val="nil"/>
              <w:bottom w:val="single" w:sz="4" w:space="0" w:color="auto"/>
              <w:right w:val="single" w:sz="4" w:space="0" w:color="auto"/>
            </w:tcBorders>
            <w:shd w:val="clear" w:color="auto" w:fill="auto"/>
            <w:vAlign w:val="bottom"/>
            <w:hideMark/>
          </w:tcPr>
          <w:p w:rsidR="00E3702A" w:rsidRPr="00E3702A" w:rsidRDefault="00E3702A" w:rsidP="00E3702A">
            <w:pPr>
              <w:widowControl/>
              <w:autoSpaceDE/>
              <w:autoSpaceDN/>
              <w:jc w:val="center"/>
              <w:rPr>
                <w:sz w:val="24"/>
                <w:szCs w:val="24"/>
                <w:lang w:val="en-US"/>
              </w:rPr>
            </w:pPr>
            <w:r w:rsidRPr="00E3702A">
              <w:rPr>
                <w:sz w:val="24"/>
                <w:szCs w:val="24"/>
                <w:lang w:val="en-US"/>
              </w:rPr>
              <w:t> </w:t>
            </w:r>
          </w:p>
        </w:tc>
      </w:tr>
    </w:tbl>
    <w:p w:rsidR="00B15C38" w:rsidRDefault="00B15C38" w:rsidP="008101BD">
      <w:pPr>
        <w:pStyle w:val="BodyText"/>
        <w:spacing w:after="60" w:line="340" w:lineRule="exact"/>
        <w:ind w:right="168" w:firstLine="573"/>
        <w:outlineLvl w:val="1"/>
        <w:rPr>
          <w:b/>
          <w:lang w:val="nl-NL"/>
        </w:rPr>
      </w:pPr>
    </w:p>
    <w:p w:rsidR="005C3D25" w:rsidRDefault="005C3D25" w:rsidP="008101BD">
      <w:pPr>
        <w:pStyle w:val="BodyText"/>
        <w:spacing w:after="60" w:line="340" w:lineRule="exact"/>
        <w:ind w:right="168" w:firstLine="573"/>
        <w:outlineLvl w:val="1"/>
        <w:rPr>
          <w:b/>
          <w:lang w:val="nl-NL"/>
        </w:rPr>
      </w:pPr>
    </w:p>
    <w:p w:rsidR="005C3D25" w:rsidRDefault="005C3D25" w:rsidP="008101BD">
      <w:pPr>
        <w:pStyle w:val="BodyText"/>
        <w:spacing w:after="60" w:line="340" w:lineRule="exact"/>
        <w:ind w:right="168" w:firstLine="573"/>
        <w:outlineLvl w:val="1"/>
        <w:rPr>
          <w:b/>
          <w:lang w:val="nl-NL"/>
        </w:rPr>
      </w:pPr>
    </w:p>
    <w:p w:rsidR="004324F9" w:rsidRDefault="004324F9" w:rsidP="008101BD">
      <w:pPr>
        <w:pStyle w:val="BodyText"/>
        <w:spacing w:after="60" w:line="340" w:lineRule="exact"/>
        <w:ind w:right="168" w:firstLine="573"/>
        <w:outlineLvl w:val="1"/>
        <w:rPr>
          <w:b/>
          <w:lang w:val="nl-NL"/>
        </w:rPr>
      </w:pPr>
    </w:p>
    <w:p w:rsidR="004324F9" w:rsidRDefault="004324F9" w:rsidP="008101BD">
      <w:pPr>
        <w:pStyle w:val="BodyText"/>
        <w:spacing w:after="60" w:line="340" w:lineRule="exact"/>
        <w:ind w:right="168" w:firstLine="573"/>
        <w:outlineLvl w:val="1"/>
        <w:rPr>
          <w:b/>
          <w:lang w:val="nl-NL"/>
        </w:rPr>
      </w:pPr>
    </w:p>
    <w:p w:rsidR="00E20086" w:rsidRPr="00453FD8" w:rsidRDefault="008851CF" w:rsidP="00B15C38">
      <w:pPr>
        <w:pStyle w:val="BodyText"/>
        <w:spacing w:after="60" w:line="340" w:lineRule="exact"/>
        <w:ind w:left="0" w:right="168"/>
        <w:jc w:val="center"/>
        <w:outlineLvl w:val="1"/>
        <w:rPr>
          <w:b/>
          <w:lang w:val="nl-NL"/>
        </w:rPr>
      </w:pPr>
      <w:bookmarkStart w:id="12" w:name="_Toc224551899"/>
      <w:r w:rsidRPr="00453FD8">
        <w:rPr>
          <w:b/>
          <w:lang w:val="nl-NL"/>
        </w:rPr>
        <w:lastRenderedPageBreak/>
        <w:t xml:space="preserve">3. </w:t>
      </w:r>
      <w:r w:rsidR="00E20086" w:rsidRPr="00453FD8">
        <w:rPr>
          <w:b/>
          <w:lang w:val="nl-NL"/>
        </w:rPr>
        <w:t xml:space="preserve">Quy trình thực hiện nhiệm vụ </w:t>
      </w:r>
      <w:r w:rsidR="00810296">
        <w:rPr>
          <w:b/>
          <w:lang w:val="nl-NL"/>
        </w:rPr>
        <w:t xml:space="preserve">không </w:t>
      </w:r>
      <w:r w:rsidR="00E20086" w:rsidRPr="00453FD8">
        <w:rPr>
          <w:b/>
          <w:lang w:val="nl-NL"/>
        </w:rPr>
        <w:t>có cấu phần xây dựng sử dụng nguồn chi thường xuyên ngân sách nhà nước</w:t>
      </w:r>
      <w:bookmarkEnd w:id="12"/>
    </w:p>
    <w:p w:rsidR="00F70057" w:rsidRDefault="00F70057" w:rsidP="00E20086">
      <w:pPr>
        <w:pStyle w:val="BodyText"/>
        <w:spacing w:after="60" w:line="340" w:lineRule="exact"/>
        <w:ind w:right="168" w:firstLine="573"/>
        <w:jc w:val="both"/>
        <w:rPr>
          <w:b/>
          <w:sz w:val="24"/>
          <w:szCs w:val="24"/>
          <w:lang w:val="nl-NL"/>
        </w:rPr>
      </w:pPr>
    </w:p>
    <w:tbl>
      <w:tblPr>
        <w:tblW w:w="5000" w:type="pct"/>
        <w:tblLook w:val="04A0"/>
      </w:tblPr>
      <w:tblGrid>
        <w:gridCol w:w="746"/>
        <w:gridCol w:w="4992"/>
        <w:gridCol w:w="2286"/>
        <w:gridCol w:w="3573"/>
        <w:gridCol w:w="3191"/>
      </w:tblGrid>
      <w:tr w:rsidR="00AB5FAB" w:rsidRPr="00AB5FAB" w:rsidTr="00FE2FD0">
        <w:trPr>
          <w:trHeight w:val="315"/>
          <w:tblHeader/>
        </w:trPr>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b/>
                <w:bCs/>
                <w:sz w:val="24"/>
                <w:szCs w:val="24"/>
                <w:lang w:val="en-US"/>
              </w:rPr>
            </w:pPr>
            <w:r w:rsidRPr="00AB5FAB">
              <w:rPr>
                <w:b/>
                <w:bCs/>
                <w:sz w:val="24"/>
                <w:szCs w:val="24"/>
                <w:lang w:val="en-US"/>
              </w:rPr>
              <w:t>Số TT</w:t>
            </w:r>
          </w:p>
        </w:tc>
        <w:tc>
          <w:tcPr>
            <w:tcW w:w="1688" w:type="pct"/>
            <w:tcBorders>
              <w:top w:val="single" w:sz="4" w:space="0" w:color="auto"/>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b/>
                <w:bCs/>
                <w:sz w:val="24"/>
                <w:szCs w:val="24"/>
                <w:lang w:val="en-US"/>
              </w:rPr>
            </w:pPr>
            <w:r w:rsidRPr="00AB5FAB">
              <w:rPr>
                <w:b/>
                <w:bCs/>
                <w:sz w:val="24"/>
                <w:szCs w:val="24"/>
                <w:lang w:val="en-US"/>
              </w:rPr>
              <w:t xml:space="preserve">Nội dung công việc </w:t>
            </w:r>
            <w:r w:rsidRPr="00AE48BE">
              <w:rPr>
                <w:bCs/>
                <w:i/>
                <w:iCs/>
                <w:sz w:val="24"/>
                <w:szCs w:val="24"/>
                <w:lang w:val="en-US"/>
              </w:rPr>
              <w:t>(Theo trình tự thực hiện)</w:t>
            </w:r>
          </w:p>
        </w:tc>
        <w:tc>
          <w:tcPr>
            <w:tcW w:w="773" w:type="pct"/>
            <w:tcBorders>
              <w:top w:val="single" w:sz="4" w:space="0" w:color="auto"/>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b/>
                <w:bCs/>
                <w:sz w:val="24"/>
                <w:szCs w:val="24"/>
                <w:lang w:val="en-US"/>
              </w:rPr>
            </w:pPr>
            <w:r w:rsidRPr="00AB5FAB">
              <w:rPr>
                <w:b/>
                <w:bCs/>
                <w:sz w:val="24"/>
                <w:szCs w:val="24"/>
                <w:lang w:val="en-US"/>
              </w:rPr>
              <w:t xml:space="preserve">Thẩm quyền ban hành </w:t>
            </w:r>
          </w:p>
        </w:tc>
        <w:tc>
          <w:tcPr>
            <w:tcW w:w="1208" w:type="pct"/>
            <w:tcBorders>
              <w:top w:val="single" w:sz="4" w:space="0" w:color="auto"/>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b/>
                <w:bCs/>
                <w:sz w:val="24"/>
                <w:szCs w:val="24"/>
                <w:lang w:val="en-US"/>
              </w:rPr>
            </w:pPr>
            <w:r w:rsidRPr="00AB5FAB">
              <w:rPr>
                <w:b/>
                <w:bCs/>
                <w:sz w:val="24"/>
                <w:szCs w:val="24"/>
                <w:lang w:val="en-US"/>
              </w:rPr>
              <w:t>Mẫu văn bản</w:t>
            </w:r>
          </w:p>
        </w:tc>
        <w:tc>
          <w:tcPr>
            <w:tcW w:w="1079" w:type="pct"/>
            <w:tcBorders>
              <w:top w:val="single" w:sz="4" w:space="0" w:color="auto"/>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b/>
                <w:bCs/>
                <w:sz w:val="24"/>
                <w:szCs w:val="24"/>
                <w:lang w:val="en-US"/>
              </w:rPr>
            </w:pPr>
            <w:r w:rsidRPr="00AB5FAB">
              <w:rPr>
                <w:b/>
                <w:bCs/>
                <w:sz w:val="24"/>
                <w:szCs w:val="24"/>
                <w:lang w:val="en-US"/>
              </w:rPr>
              <w:t xml:space="preserve">Ghi chú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b/>
                <w:bCs/>
                <w:sz w:val="24"/>
                <w:szCs w:val="24"/>
                <w:lang w:val="en-US"/>
              </w:rPr>
            </w:pPr>
            <w:r w:rsidRPr="00AB5FAB">
              <w:rPr>
                <w:b/>
                <w:bCs/>
                <w:sz w:val="24"/>
                <w:szCs w:val="24"/>
                <w:lang w:val="en-US"/>
              </w:rPr>
              <w:t>Chủ trương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Kế hoạch bảo trì máy móc, thiết bị, công trình (nếu có)</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vận hành; 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Điều 32 Nghị định 06/2021</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Trước 30/8 hằng năm</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outlineLvl w:val="1"/>
              <w:rPr>
                <w:sz w:val="24"/>
                <w:szCs w:val="24"/>
                <w:lang w:val="en-US"/>
              </w:rPr>
            </w:pPr>
            <w:r w:rsidRPr="00AB5FAB">
              <w:rPr>
                <w:sz w:val="24"/>
                <w:szCs w:val="24"/>
                <w:lang w:val="en-US"/>
              </w:rPr>
              <w:t>2</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outlineLvl w:val="1"/>
              <w:rPr>
                <w:sz w:val="24"/>
                <w:szCs w:val="24"/>
                <w:lang w:val="en-US"/>
              </w:rPr>
            </w:pPr>
            <w:r w:rsidRPr="00AB5FAB">
              <w:rPr>
                <w:sz w:val="24"/>
                <w:szCs w:val="24"/>
                <w:lang w:val="en-US"/>
              </w:rPr>
              <w:t>Báo cáo của tổ trực tiếp vận hành</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1"/>
              <w:rPr>
                <w:sz w:val="24"/>
                <w:szCs w:val="24"/>
                <w:lang w:val="en-US"/>
              </w:rPr>
            </w:pPr>
            <w:r w:rsidRPr="00AB5FAB">
              <w:rPr>
                <w:sz w:val="24"/>
                <w:szCs w:val="24"/>
                <w:lang w:val="en-US"/>
              </w:rPr>
              <w:t>Tổ vận hành</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1"/>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1"/>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3</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9B7D00" w:rsidP="00AB5FAB">
            <w:pPr>
              <w:widowControl/>
              <w:autoSpaceDE/>
              <w:autoSpaceDN/>
              <w:jc w:val="both"/>
              <w:rPr>
                <w:sz w:val="24"/>
                <w:szCs w:val="24"/>
                <w:lang w:val="en-US"/>
              </w:rPr>
            </w:pPr>
            <w:r w:rsidRPr="00E3702A">
              <w:rPr>
                <w:sz w:val="24"/>
                <w:szCs w:val="24"/>
                <w:lang w:val="en-US"/>
              </w:rPr>
              <w:t xml:space="preserve">Biên bản kiểm tra </w:t>
            </w:r>
            <w:r>
              <w:rPr>
                <w:sz w:val="24"/>
                <w:szCs w:val="24"/>
                <w:lang w:val="en-US"/>
              </w:rPr>
              <w:t>hiện trạng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2D0A9A" w:rsidP="00AB5FAB">
            <w:pPr>
              <w:widowControl/>
              <w:autoSpaceDE/>
              <w:autoSpaceDN/>
              <w:jc w:val="center"/>
              <w:rPr>
                <w:sz w:val="24"/>
                <w:szCs w:val="24"/>
                <w:lang w:val="en-US"/>
              </w:rPr>
            </w:pPr>
            <w:r w:rsidRPr="002D0A9A">
              <w:rPr>
                <w:sz w:val="24"/>
                <w:szCs w:val="24"/>
                <w:lang w:val="en-US"/>
              </w:rPr>
              <w:t>Phòng Phát triển đô thị, Phòng KT-KH Sở XD, Trung tâm (Lãnh đạo, các phòng, Trạm trưởng)</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Mẫu số 01/TTTN</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4</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Đơn đề xuất sửa chữa có chấp thuận của lãnh đạo Trung tâm</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vận hành, 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Mẫu số 02/TTTN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5</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Công văn xin chủ trương thực hiện và bố trí kinh phí sửa chữa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6</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Công văn chấp thuận chủ trương thực hiện và bố trí kinh phí sửa chữa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Sở Xây dựng</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7</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outlineLvl w:val="0"/>
              <w:rPr>
                <w:sz w:val="24"/>
                <w:szCs w:val="24"/>
                <w:lang w:val="en-US"/>
              </w:rPr>
            </w:pPr>
            <w:r w:rsidRPr="00AB5FAB">
              <w:rPr>
                <w:sz w:val="24"/>
                <w:szCs w:val="24"/>
                <w:lang w:val="en-US"/>
              </w:rPr>
              <w:t>Nhiệm vụ và dự toán kinh phí nhiệm vụ</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Mẫu số 03/TTTN (Điều 8 Nghị định 98/2025/NĐ-CP)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8</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outlineLvl w:val="0"/>
              <w:rPr>
                <w:sz w:val="24"/>
                <w:szCs w:val="24"/>
                <w:lang w:val="en-US"/>
              </w:rPr>
            </w:pPr>
            <w:r w:rsidRPr="00AB5FAB">
              <w:rPr>
                <w:sz w:val="24"/>
                <w:szCs w:val="24"/>
                <w:lang w:val="en-US"/>
              </w:rPr>
              <w:t>Tờ trình phê duyệt Nhiệm vụ và dự toán kinh phí nhiệm vụ</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9</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outlineLvl w:val="0"/>
              <w:rPr>
                <w:sz w:val="24"/>
                <w:szCs w:val="24"/>
                <w:lang w:val="en-US"/>
              </w:rPr>
            </w:pPr>
            <w:r w:rsidRPr="00AB5FAB">
              <w:rPr>
                <w:sz w:val="24"/>
                <w:szCs w:val="24"/>
                <w:lang w:val="en-US"/>
              </w:rPr>
              <w:t>Tờ trình phê duyệt Nhiệm vụ và dự toán kinh phí nhiệm vụ</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xml:space="preserve"> Sở Xây dựng</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10</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outlineLvl w:val="0"/>
              <w:rPr>
                <w:sz w:val="24"/>
                <w:szCs w:val="24"/>
                <w:lang w:val="en-US"/>
              </w:rPr>
            </w:pPr>
            <w:r w:rsidRPr="00AB5FAB">
              <w:rPr>
                <w:sz w:val="24"/>
                <w:szCs w:val="24"/>
                <w:lang w:val="en-US"/>
              </w:rPr>
              <w:t>Tờ trình phê duyệt Nhiệm vụ và dự toán kinh phí nhiệm vụ</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Sở Tài chính</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11</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outlineLvl w:val="0"/>
              <w:rPr>
                <w:sz w:val="24"/>
                <w:szCs w:val="24"/>
                <w:lang w:val="en-US"/>
              </w:rPr>
            </w:pPr>
            <w:r w:rsidRPr="00AB5FAB">
              <w:rPr>
                <w:sz w:val="24"/>
                <w:szCs w:val="24"/>
                <w:lang w:val="en-US"/>
              </w:rPr>
              <w:t>Quyết dịnh phê duyệt Nhiệm vụ và dự toán kinh phí nhiệm vụ</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UBND tỉnh</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12</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outlineLvl w:val="0"/>
              <w:rPr>
                <w:sz w:val="24"/>
                <w:szCs w:val="24"/>
                <w:lang w:val="en-US"/>
              </w:rPr>
            </w:pPr>
            <w:r w:rsidRPr="00AB5FAB">
              <w:rPr>
                <w:sz w:val="24"/>
                <w:szCs w:val="24"/>
                <w:lang w:val="en-US"/>
              </w:rPr>
              <w:t xml:space="preserve">Báo cáo tổng hợp chung vào dự toán ngân sách của đơn vị dự toán cấp I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lastRenderedPageBreak/>
              <w:t>13</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outlineLvl w:val="0"/>
              <w:rPr>
                <w:sz w:val="24"/>
                <w:szCs w:val="24"/>
                <w:lang w:val="en-US"/>
              </w:rPr>
            </w:pPr>
            <w:r w:rsidRPr="00AB5FAB">
              <w:rPr>
                <w:sz w:val="24"/>
                <w:szCs w:val="24"/>
                <w:lang w:val="en-US"/>
              </w:rPr>
              <w:t xml:space="preserve">Báo cáo tổng hợp gửi cơ quan tài chính cùng cấp trình cấp có thẩm quyền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Sở Xây dựng</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14</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outlineLvl w:val="0"/>
              <w:rPr>
                <w:sz w:val="24"/>
                <w:szCs w:val="24"/>
                <w:lang w:val="en-US"/>
              </w:rPr>
            </w:pPr>
            <w:r w:rsidRPr="00AB5FAB">
              <w:rPr>
                <w:sz w:val="24"/>
                <w:szCs w:val="24"/>
                <w:lang w:val="en-US"/>
              </w:rPr>
              <w:t>Quyết định giao dự toán cho đơn vị dự toán cấp I</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xml:space="preserve">UBND tỉnh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15</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outlineLvl w:val="0"/>
              <w:rPr>
                <w:sz w:val="24"/>
                <w:szCs w:val="24"/>
                <w:lang w:val="en-US"/>
              </w:rPr>
            </w:pPr>
            <w:r w:rsidRPr="00AB5FAB">
              <w:rPr>
                <w:sz w:val="24"/>
                <w:szCs w:val="24"/>
                <w:lang w:val="en-US"/>
              </w:rPr>
              <w:t>Quyết định giao dự toán ngân sách cho đơn vị sử dụng ngân sách</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Sở Xây dựng</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outlineLvl w:val="0"/>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b/>
                <w:bCs/>
                <w:sz w:val="24"/>
                <w:szCs w:val="24"/>
                <w:lang w:val="en-US"/>
              </w:rPr>
            </w:pPr>
            <w:r w:rsidRPr="00AB5FAB">
              <w:rPr>
                <w:b/>
                <w:bCs/>
                <w:sz w:val="24"/>
                <w:szCs w:val="24"/>
                <w:lang w:val="en-US"/>
              </w:rPr>
              <w:t>Phê duyệt giá (ngoài công bố giá)</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Trường hợp không thuê tư vấn thẩm định giá</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16</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03 báo giá (đối với danh mục thiết bị không có trong công bố giá)</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Các nhà cung cấp</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17</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Tờ trình phê duyệt giá thiết bị (nếu không có giá trong CBG của Liên Sở XD-TC)</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kỹ thuật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18</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Báo cáo thẩm định giá thiết bị</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HC-KT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Mẫu số 11/TTTN (Theo chương II thông tư 30/2024/TT-BTC)</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19</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QĐ phê duyệt giá thiết bị</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Mẫu số 12/TTTN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b/>
                <w:bCs/>
                <w:sz w:val="24"/>
                <w:szCs w:val="24"/>
                <w:lang w:val="en-US"/>
              </w:rPr>
            </w:pPr>
            <w:r w:rsidRPr="00AB5FAB">
              <w:rPr>
                <w:b/>
                <w:bCs/>
                <w:sz w:val="24"/>
                <w:szCs w:val="24"/>
                <w:lang w:val="en-US"/>
              </w:rPr>
              <w:t>Gói thầu tư vấn thẩm định giá</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Trường hợp thuê tư vấn thẩm định giá</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20</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Nhiệm vụ thẩm định giá</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kỹ thuật; 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bookmarkStart w:id="13" w:name="RANGE!D27"/>
            <w:r w:rsidRPr="00AB5FAB">
              <w:rPr>
                <w:sz w:val="24"/>
                <w:szCs w:val="24"/>
                <w:lang w:val="en-US"/>
              </w:rPr>
              <w:t> </w:t>
            </w:r>
            <w:bookmarkEnd w:id="13"/>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21</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Báo cáo thẩm định nhiệm vụ thẩm định giá</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HC-KT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22</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Quyết định phê duyệt nhiệm vụ thẩm định giá</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23</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 xml:space="preserve">Tờ trình đề nghị phê duyệt Kế hoạch lựa chọn nhà thầu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kỹ thuật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Mẫu số 02A thông tư 79/2025/TT-BTC</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24</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 xml:space="preserve">Quyết định phê duyệt Kế hoạch lựa chọn nhà thầu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Mẫu số 02B thông tư 79/2025/TT-BTC</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25</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Kết quả đăng tải công khai trên hệ thống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Đăng tải trong 05 ngày làm việc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26</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Dự thảo hợp đồng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Phụ lục II thông tư 02/2023/TT-BXD</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lastRenderedPageBreak/>
              <w:t>27</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Thư mời tham gia gói thầu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28</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Hồ sơ năng lực, chứng chỉ hành nghề</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29</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Thương thảo, hoàn thiện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Chủ đầu tư; nhà thầu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Phụ lục 4C, thông tư 79/2025/TT-BTC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30</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Tờ trình đề nghị phê duyệt KQLCNT gói thầu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kỹ thuật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31</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QĐ Phê duyệt KQLCNT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Mẫu số 04/TTTN (Điều 33, nghị định 214/2025/NĐ-CP)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32</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Bản đăng tải KQLCNT trên mạng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kỹ thuật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Đăng tải trong 05 ngày làm việc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33</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Hợp đồng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Phụ lục II thông tư 02/2023/TT-BXD</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nil"/>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34</w:t>
            </w:r>
          </w:p>
        </w:tc>
        <w:tc>
          <w:tcPr>
            <w:tcW w:w="1688"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Hồ sơ thanh toán, quyết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i/>
                <w:iCs/>
                <w:sz w:val="24"/>
                <w:szCs w:val="24"/>
                <w:lang w:val="en-US"/>
              </w:rPr>
            </w:pPr>
            <w:r w:rsidRPr="00AB5FAB">
              <w:rPr>
                <w:i/>
                <w:iCs/>
                <w:sz w:val="24"/>
                <w:szCs w:val="24"/>
                <w:lang w:val="en-US"/>
              </w:rPr>
              <w:t>Biên bản nghiệm thu</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xml:space="preserve">Mẫu số 07/TTTN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Đơn đề nghị thanh toán, quyết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xml:space="preserve">Mẫu số 08/TTTN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Bảng tổng hợp thông tin hợp đồng mẫu 02.a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Mẫu số 02.a/TT NĐ 254/2025/NĐ-CP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Bảng xác định giá trị khối lượng công việc hoàn thành mẫu 03.a; 08.a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Mẫu số 08a nghị định 11/2020/NĐ-CP; Mẫu số 03.a/TT NĐ-254/2025/NĐ-CP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Bảng tính giá trị quyết toán hợp đồng giữa CĐT và nhà thầu 03.c; 08.a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Mẫu số 08a nghị định 11/2020/NĐ-CP; Mẫu số 03.c/QT NĐ 254/2025/NĐ-CP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35</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Hóa đơn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36</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Thanh lý hợp đồng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37</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Chứng thư thẩm định giá</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Chuẩn mực thẩm định giá Việt Nam về Hồ sơ thẩm định giá Thông tư 30/2024/TT-BTC</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lastRenderedPageBreak/>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b/>
                <w:bCs/>
                <w:sz w:val="24"/>
                <w:szCs w:val="24"/>
                <w:lang w:val="en-US"/>
              </w:rPr>
            </w:pPr>
            <w:r w:rsidRPr="00AB5FAB">
              <w:rPr>
                <w:b/>
                <w:bCs/>
                <w:sz w:val="24"/>
                <w:szCs w:val="24"/>
                <w:lang w:val="en-US"/>
              </w:rPr>
              <w:t>Thẩm định, phê duyệt dự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38</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Tờ trình thẩm định dự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kỹ thuật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bookmarkStart w:id="14" w:name="RANGE!D51"/>
            <w:r w:rsidRPr="00AB5FAB">
              <w:rPr>
                <w:sz w:val="24"/>
                <w:szCs w:val="24"/>
                <w:lang w:val="en-US"/>
              </w:rPr>
              <w:t> </w:t>
            </w:r>
            <w:bookmarkEnd w:id="14"/>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39</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Thông báo kết quả thẩm định dự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HC-KT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Mẫu số 06 Phụ lục X Thông tư 11/2021</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40</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Tờ trình phê duyệt dự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kỹ thuật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41</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Quyết định phê duyệt dự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Vận dụng Mẫu số 07 Phụ lục I Nghị định 175/2024</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42</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Hồ sơ dự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b/>
                <w:bCs/>
                <w:sz w:val="24"/>
                <w:szCs w:val="24"/>
                <w:lang w:val="en-US"/>
              </w:rPr>
            </w:pPr>
            <w:r w:rsidRPr="00AB5FAB">
              <w:rPr>
                <w:b/>
                <w:bCs/>
                <w:sz w:val="24"/>
                <w:szCs w:val="24"/>
                <w:lang w:val="en-US"/>
              </w:rPr>
              <w:t>Kế hoạch LCNT tổng thể</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43</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Tờ trình thẩm định KHLCNT</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kỹ thuật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Mẫu số 02A TT79/TT-BTC</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44</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Báo cáo thẩm định kế hoạch LCNT</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HC-KT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Mẫu số 02B TT22/2024/TT-BKHDT</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45</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Quyết định phê duyệt kế hoạch LCNT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Mẫu số 02B TT79/TT-BTC</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46</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Kết quả đăng tải công khai lên mạng đấu thầu</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kỹ thuật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Đăng tải trong 05 ngày làm việc </w:t>
            </w:r>
          </w:p>
        </w:tc>
      </w:tr>
      <w:tr w:rsidR="00AB5FAB" w:rsidRPr="00AB5FAB" w:rsidTr="00FE2FD0">
        <w:trPr>
          <w:trHeight w:val="237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b/>
                <w:bCs/>
                <w:sz w:val="24"/>
                <w:szCs w:val="24"/>
                <w:lang w:val="en-US"/>
              </w:rPr>
            </w:pPr>
            <w:r w:rsidRPr="00AB5FAB">
              <w:rPr>
                <w:b/>
                <w:bCs/>
                <w:sz w:val="24"/>
                <w:szCs w:val="24"/>
                <w:lang w:val="en-US"/>
              </w:rPr>
              <w:t>TRƯỜNG HỢP CHỈ ĐỊNH THẦU THI CÔNG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Gói thầu thuộc dự toán mua sắm không hình thành dự án có giá gói thầu không quá 500 triệu đồng; gói thầu dịch vụ tư vấn thuộc dự án có giá gói thầu không quá 800 triệu đồng, gói thầu dịch vụ phi tư vấn, hàng hóa, xây lắp, hỗn hợp thuộc dự án có giá gói thầu không quá 02 tỷ đồng</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b/>
                <w:bCs/>
                <w:sz w:val="24"/>
                <w:szCs w:val="24"/>
                <w:lang w:val="en-US"/>
              </w:rPr>
            </w:pPr>
            <w:r w:rsidRPr="00AB5FAB">
              <w:rPr>
                <w:b/>
                <w:bCs/>
                <w:sz w:val="24"/>
                <w:szCs w:val="24"/>
                <w:lang w:val="en-US"/>
              </w:rPr>
              <w:t>Gói thầu thi công (chỉ định thầu)</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47</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Dự thảo hợp đồng thi công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kỹ thuật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Thông tư 02/2023/TT-BXD</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48</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Thư mời tham gia gói thầu thi công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kỹ thuật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lastRenderedPageBreak/>
              <w:t>49</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Hồ sơ năng lực, kinh nghiệm của tổ chức, cá nhân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50</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Thương thảo, hoàn thiện hợp đồng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Trung tâm; nhà thầu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Phụ lục 4B thông tư 79/2025/TT-BTC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51</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Tờ trình đề nghị phê duyệt KQLCNT</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kỹ thuật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52</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 xml:space="preserve">QĐ Phê duyệt KQLCNT các gói thầu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Mẫu số 06/TTTN (Điều 33, nghị định 214/2025/NĐ-CP)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53</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Bản đăng tải KQLCNT trên mạng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Đăng tải trong 05 ngày làm việc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54</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Hợp đồng thi công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Phụ lục I Thông tư 02/2023/TT-BXD</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238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b/>
                <w:bCs/>
                <w:sz w:val="24"/>
                <w:szCs w:val="24"/>
                <w:lang w:val="en-US"/>
              </w:rPr>
            </w:pPr>
            <w:r w:rsidRPr="00AB5FAB">
              <w:rPr>
                <w:b/>
                <w:bCs/>
                <w:sz w:val="24"/>
                <w:szCs w:val="24"/>
                <w:lang w:val="en-US"/>
              </w:rPr>
              <w:t>TRƯỜNG HỢP ĐẦU THẦU RỘNG RÃI THI CÔNG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Gói thầu thuộc dự toán mua sắm không hình thành dự án có giá gói thầu trên 500 triệu đồng; gói thầu dịch vụ tư vấn thuộc dự án có giá gói thầu trên 800 triệu đồng, gói thầu dịch vụ phi tư vấn, hàng hóa, xây lắp, hỗn hợp thuộc dự án có giá gói thầu trên 02 tỷ đồng</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b/>
                <w:bCs/>
                <w:sz w:val="24"/>
                <w:szCs w:val="24"/>
                <w:lang w:val="en-US"/>
              </w:rPr>
            </w:pPr>
            <w:r w:rsidRPr="00AB5FAB">
              <w:rPr>
                <w:b/>
                <w:bCs/>
                <w:sz w:val="24"/>
                <w:szCs w:val="24"/>
                <w:lang w:val="en-US"/>
              </w:rPr>
              <w:t>Gói thầu Tư vấn lập E-HSMT  (đấu thầu rộng rãi)</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55</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Dự thảo hợp đồng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Phụ lục II thông tư 02/2023/TT-BXD</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56</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Thư mời tham gia gói thầu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57</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Hồ sơ năng lực, chứng chỉ hành nghề</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58</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Thương thảo, hoàn thiện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Chủ đầu tư; nhà thầu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Phụ lục 4C, thông tư 79/2025/TT-BTC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59</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 xml:space="preserve">Tờ trình đề nghị phê duyệt KQLCNT gói thầu tư </w:t>
            </w:r>
            <w:r w:rsidRPr="00AB5FAB">
              <w:rPr>
                <w:sz w:val="24"/>
                <w:szCs w:val="24"/>
                <w:lang w:val="en-US"/>
              </w:rPr>
              <w:lastRenderedPageBreak/>
              <w:t>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lastRenderedPageBreak/>
              <w:t>Phòng kỹ thuật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lastRenderedPageBreak/>
              <w:t>60</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QĐ Phê duyệt KQLCNT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Mẫu số 06/TTTN (Điều 33, nghị định 214/2025/NĐ-CP)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61</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Bản đăng tải KQLCNT trên mạng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Đăng tải trong 05 ngày làm việc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62</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Hợp đồng tư vấn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Phụ lục II thông tư 02/2023/TT-BXD</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63</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Hồ sơ thanh toán, quyết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i/>
                <w:iCs/>
                <w:sz w:val="24"/>
                <w:szCs w:val="24"/>
                <w:lang w:val="en-US"/>
              </w:rPr>
            </w:pPr>
            <w:r w:rsidRPr="00AB5FAB">
              <w:rPr>
                <w:i/>
                <w:iCs/>
                <w:sz w:val="24"/>
                <w:szCs w:val="24"/>
                <w:lang w:val="en-US"/>
              </w:rPr>
              <w:t>Biên bản nghiệm thu</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xml:space="preserve">Mẫu số 07/TTTN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Đơn đề nghị thanh toán, quyết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xml:space="preserve">Mẫu số 08/TTTN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Bảng tổng hợp thông tin hợp đồng mẫu 02.a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Mẫu số 02.a/TT NĐ 254/2025/NĐ-CP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Bảng xác định giá trị khối lượng công việc hoàn thành mẫu 03.a; 08.a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Mẫu số 08a nghị định 11/2020/NĐ-CP; Mẫu số 03.a/TT NĐ-254/2025/NĐ-CP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Bảng tính giá trị quyết toán hợp đồng giữa CĐT và nhà thầu 03.c; 08.a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Mẫu số 08a nghị định 11/2020/NĐ-CP; Mẫu số 03.c/QT NĐ 254/2025/NĐ-CP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64</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Hóa đơn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65</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Thanh lý hợp đồng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b/>
                <w:bCs/>
                <w:sz w:val="24"/>
                <w:szCs w:val="24"/>
                <w:lang w:val="en-US"/>
              </w:rPr>
            </w:pPr>
            <w:r w:rsidRPr="00AB5FAB">
              <w:rPr>
                <w:b/>
                <w:bCs/>
                <w:sz w:val="24"/>
                <w:szCs w:val="24"/>
                <w:lang w:val="en-US"/>
              </w:rPr>
              <w:t>Gói thầu Tư vấn thẩm định E-HSMT, KQLCNT  (đấu thầu rộng rãi)</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66</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Hợp đồng tư vấn Tư vấn thẩm định E-HSMT, KQLCNT</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67</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Hồ sơ năng lực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68</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Dự thảo hợp đồng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Phụ lục II thông tư 02/2023/TT-BXD</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69</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Thư mời tham gia gói thầu ttư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lastRenderedPageBreak/>
              <w:t>70</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Thương thảo, hoàn thiện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Chủ đầu tư; nhà thầu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Phụ lục 4C, thông tư 79/2025/TT-BTC Mẫu biên bản thương thảo hợp đồng</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71</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Tờ trình đề nghị phê duyệt KQLCNT gói thầu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kỹ thuật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72</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Báo cáo thẩm định KQLCNT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Phòng HC-KT</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Mẫu số 3C TT80/2025/TT-BTC</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73</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QĐ Phê duyệt KQLCNT tư vấn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Theo quy định tại khoản 3, điều 33, nghị định 214/2025/NĐ-CP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74</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Bản đăng tải KQLCNT trên mạng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Đăng tải trong 05 ngày làm việc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75</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Hợp đồng tư vấn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76</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Thanh, quyết toán Hợp đồng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77</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Hồ sơ thanh toán, quyết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i/>
                <w:iCs/>
                <w:sz w:val="24"/>
                <w:szCs w:val="24"/>
                <w:lang w:val="en-US"/>
              </w:rPr>
            </w:pPr>
            <w:r w:rsidRPr="00AB5FAB">
              <w:rPr>
                <w:i/>
                <w:iCs/>
                <w:sz w:val="24"/>
                <w:szCs w:val="24"/>
                <w:lang w:val="en-US"/>
              </w:rPr>
              <w:t>Biên bản nghiệm thu</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xml:space="preserve">Mẫu số 07/TTTN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Đơn đề nghị thanh toán, quyết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xml:space="preserve">Mẫu số 08/TTTN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Bảng tổng hợp thông tin hợp đồng mẫu 02.a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Mẫu số 02.a/TT NĐ 254/2025/NĐ-CP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Bảng xác định giá trị khối lượng công việc hoàn thành mẫu 03.a; 08.a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Mẫu số 08a nghị định 11/2020/NĐ-CP; Mẫu số 03.a/TT NĐ-254/2025/NĐ-CP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Bảng tính giá trị quyết toán hợp đồng giữa CĐT và nhà thầu 03.c; 08.a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Mẫu số 08a nghị định 11/2020/NĐ-CP; Mẫu số 03.c/QT NĐ 254/2025/NĐ-CP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78</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Hóa đơn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79</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Thanh lý hợp đồng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b/>
                <w:bCs/>
                <w:sz w:val="24"/>
                <w:szCs w:val="24"/>
                <w:lang w:val="en-US"/>
              </w:rPr>
            </w:pPr>
            <w:r w:rsidRPr="00AB5FAB">
              <w:rPr>
                <w:b/>
                <w:bCs/>
                <w:sz w:val="24"/>
                <w:szCs w:val="24"/>
                <w:lang w:val="en-US"/>
              </w:rPr>
              <w:t>Gói thầu Thi công (đấu thầu rộng rãi)</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80</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Quyết định thành lập tổ chuyên gia đấu thầu</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Tư vấn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81</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QĐ thành lập tổ thẩm định đấu thầu, kết quả lựa </w:t>
            </w:r>
            <w:r w:rsidRPr="00AB5FAB">
              <w:rPr>
                <w:sz w:val="24"/>
                <w:szCs w:val="24"/>
                <w:lang w:val="en-US"/>
              </w:rPr>
              <w:lastRenderedPageBreak/>
              <w:t>chọn nhà thầu</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lastRenderedPageBreak/>
              <w:t xml:space="preserve">Tư vấn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lastRenderedPageBreak/>
              <w:t>82</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E-HSMT gói thầu Thi công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Tổ chuyên gia,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color w:val="000000"/>
                <w:sz w:val="24"/>
                <w:szCs w:val="24"/>
                <w:lang w:val="en-US"/>
              </w:rPr>
            </w:pPr>
            <w:r w:rsidRPr="00AB5FAB">
              <w:rPr>
                <w:color w:val="000000"/>
                <w:sz w:val="24"/>
                <w:szCs w:val="24"/>
                <w:lang w:val="en-US"/>
              </w:rPr>
              <w:t>Tờ trình đề nghị phê duyệt E-HSMT</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Tổ chuyên gia</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color w:val="000000"/>
                <w:sz w:val="24"/>
                <w:szCs w:val="24"/>
                <w:lang w:val="en-US"/>
              </w:rPr>
            </w:pPr>
            <w:r w:rsidRPr="00AB5FAB">
              <w:rPr>
                <w:color w:val="000000"/>
                <w:sz w:val="24"/>
                <w:szCs w:val="24"/>
                <w:lang w:val="en-US"/>
              </w:rPr>
              <w:t>Phụ lục 01A thông tư 79/2025/TT-BTC</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83</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Báo cáo thẩm định E-HSMT</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Tổ thẩm định</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color w:val="000000"/>
                <w:sz w:val="24"/>
                <w:szCs w:val="24"/>
                <w:lang w:val="en-US"/>
              </w:rPr>
            </w:pPr>
            <w:r w:rsidRPr="00AB5FAB">
              <w:rPr>
                <w:color w:val="000000"/>
                <w:sz w:val="24"/>
                <w:szCs w:val="24"/>
                <w:lang w:val="en-US"/>
              </w:rPr>
              <w:t>Mẫu số 03A Thông tư 80/2025/TT-BTC</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84</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Quyết định phê duyệt E-HSMT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Phụ lục 1B Thông tư 79/2025/TT-BTC</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85</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Thông báo mời thầu</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86</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Điều chỉnh E-HSMT (nếu có)</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Tư vấn đấu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87</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CV đề nghị thẩm định, phê duyệt điều chỉnh nội dung giá gói thầu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Tư vấn đấu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88</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E-HSMT điều chỉnh</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Tư vấn đấu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89</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Báo cáo thẩm định E-HSMT điều chỉnh</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Tư vấn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90</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CV đề nghị phê duyệt E-HSMT điều chỉnh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Tư vấn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91</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Quyết định phê duyệt E-HSMT điều chỉnh</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92</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Biên bản mở thầu</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Hệ thống đấu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93</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Công văn làm rõ E-HSDT (nếu có)</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94</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Công văn gia hạn hiệu lực hồ sơ dự thầu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Phải trong thời hạn hiệu lực HSDT</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95</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Gia hạn bảo lãnh dự thầu tương ứng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Ngân hàng của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Phải trong thời hạn hiệu lực HSDT</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96</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Báo cáo đánh giá HSDT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Tư vấn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97</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Biên bản đối chiếu tài liệu</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Phụ lục 4A thông tư 79/2025/TT-BTC</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98</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Biên bản thương thảo hợp đồng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Phụ lục 4B thông tư 79/2025/TT-BTC</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lastRenderedPageBreak/>
              <w:t>99</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Báo cáo thẩm định kết quả LCNT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Tổ thẩm định</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100</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Quyết định phê duyệt kết quả LCNT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Phụ lục 5 Thông tư 79/2025/TT-BTC</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101</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Thông báo kết quả LCNT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102</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Thư chấp thuận E-HSDT và trao hợp đồng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103</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Hợp đồng thi công; Các phụ lục điều chỉnh bổ sung hoặc gia hạn thời gian thực hiện gói thầu (nếu có)</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Phụ lục I Thông tư 02/2023/TT-BXD</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Ghi rõ thời hạn thực hiện gói thầu; ghi rõ ngày hợp đồng bắt đầu có hiệu lực</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104</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Bảo lãnh thực hiện hợp đồng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Ngân hàng của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105</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Bảo lãnh tạm ứng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Ngân hàng của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Phải thu hồi hết tạm ứng khi thanh toán đạt 80% giá trị hợp đồng</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b/>
                <w:bCs/>
                <w:sz w:val="24"/>
                <w:szCs w:val="24"/>
                <w:lang w:val="en-US"/>
              </w:rPr>
            </w:pPr>
            <w:r w:rsidRPr="00AB5FAB">
              <w:rPr>
                <w:b/>
                <w:bCs/>
                <w:sz w:val="24"/>
                <w:szCs w:val="24"/>
                <w:lang w:val="en-US"/>
              </w:rPr>
              <w:t>Hồ sơ quản lý chất lượng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106</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Chấp thuận các nguồn cung vật liệu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Đơn vị giám sát,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107</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Biện pháp thi công, tiến độ thi công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108</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Kế hoạch ATLĐ, PCCC và VSMT</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109</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Kế hoạch thí nghiệm</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110</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Kế hoạch nghiệm thu</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111</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Hồ sơ chất lượng CO, CQ vật liệu đầu vào (nếu có)</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Nhà cung cấp</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112</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Chứng chỉ xuất xưởng vật liệu đầu vào (nếu có)</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Nhà cung cấp</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113</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Tập BB lấy mẫu, Kết quả thí nghiệm vật liệu đầu vào (nếu có)</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Kỹ thuật thi công trực tiếp và giám sát trực tiếp</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114</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Biên bản nghiệm thu vật liệu đầu vào</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xml:space="preserve">Kỹ thuật thi công trực tiếp và giám sát </w:t>
            </w:r>
            <w:r w:rsidRPr="00AB5FAB">
              <w:rPr>
                <w:sz w:val="24"/>
                <w:szCs w:val="24"/>
                <w:lang w:val="en-US"/>
              </w:rPr>
              <w:lastRenderedPageBreak/>
              <w:t>trực tiếp</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lastRenderedPageBreak/>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lastRenderedPageBreak/>
              <w:t>115</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Sổ nhật ký chạy thử máy móc, thiết bị (nếu có)</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116</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Biên bản làm việc hiện trường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117</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Báo cáo của Nhà thầu (định kỳ)</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118</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Hồ sơ thanh toán, quyết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 xml:space="preserve">Biên bản nghiệm thu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Đơn vị giám sát,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xml:space="preserve">Mẫu số 07/TTTN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Bảng tổng hợp thông tin hợp đồng mẫu 02.a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Tư vấn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xml:space="preserve">Mẫu số 08/TTTN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Bảng tổng hợp thông tin hợp đồng mẫu 02.a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Mẫu số 02.a/TT NĐ 254/2025/NĐ-CP</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Bảng xác định giá trị khối lượng công việc hoàn thành mẫu 03.a; 08.a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Mẫu số 08a nghị định 11/2020/NĐ-CP; Mẫu số 03.a/TT NĐ-254/2025/NĐ-CP</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i/>
                <w:iCs/>
                <w:sz w:val="24"/>
                <w:szCs w:val="24"/>
                <w:lang w:val="en-US"/>
              </w:rPr>
            </w:pPr>
            <w:r w:rsidRPr="00AB5FAB">
              <w:rPr>
                <w:i/>
                <w:iCs/>
                <w:sz w:val="24"/>
                <w:szCs w:val="24"/>
                <w:lang w:val="en-US"/>
              </w:rPr>
              <w:t>Bảng tính giá trị quyết toán hợp đồng giữa CĐT và nhà thầu 03.c; 08.a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Mẫu số 08a nghị định 11/2020/NĐ-CP; Mẫu số 03.c/QT NĐ 254/2025/NĐ-CP</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i/>
                <w:iCs/>
                <w:sz w:val="24"/>
                <w:szCs w:val="24"/>
                <w:lang w:val="en-US"/>
              </w:rPr>
            </w:pPr>
            <w:r w:rsidRPr="00AB5FAB">
              <w:rPr>
                <w:i/>
                <w:iCs/>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119</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both"/>
              <w:rPr>
                <w:sz w:val="24"/>
                <w:szCs w:val="24"/>
                <w:lang w:val="en-US"/>
              </w:rPr>
            </w:pPr>
            <w:r w:rsidRPr="00AB5FAB">
              <w:rPr>
                <w:sz w:val="24"/>
                <w:szCs w:val="24"/>
                <w:lang w:val="en-US"/>
              </w:rPr>
              <w:t>Hóa đơn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120</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Thanh lý hợp đồng</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b/>
                <w:bCs/>
                <w:sz w:val="24"/>
                <w:szCs w:val="24"/>
                <w:lang w:val="en-US"/>
              </w:rPr>
            </w:pPr>
            <w:r w:rsidRPr="00AB5FAB">
              <w:rPr>
                <w:b/>
                <w:bCs/>
                <w:sz w:val="24"/>
                <w:szCs w:val="24"/>
                <w:lang w:val="en-US"/>
              </w:rPr>
              <w:t>Quyết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121</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Biên bản bàn giao hàng hóa</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 đơn vị sử dụng</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Mẫu số 17/TTTN</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122</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Hồ sơ quyết toán hợp đồng A-B các gói thầu</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123</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Báo cáo tổng hợp chung trong báo cáo quyết toán hàng năm</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nil"/>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124</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Tất toán công nợ</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single" w:sz="4" w:space="0" w:color="auto"/>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125</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Hồ sơ bảo hành (nếu có)</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lastRenderedPageBreak/>
              <w:t>126</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Bảo lãnh bảo hành</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Ngân hàng của nhà thầu</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630"/>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127</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 xml:space="preserve">Biên bản kiểm tra, xác nhận hoàn thành bảo hành </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Trung tâm, nhà thầu, đơn vị sử dụng</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r w:rsidR="00AB5FAB" w:rsidRPr="00AB5FAB" w:rsidTr="00FE2FD0">
        <w:trPr>
          <w:trHeight w:val="315"/>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128</w:t>
            </w:r>
          </w:p>
        </w:tc>
        <w:tc>
          <w:tcPr>
            <w:tcW w:w="168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rPr>
                <w:sz w:val="24"/>
                <w:szCs w:val="24"/>
                <w:lang w:val="en-US"/>
              </w:rPr>
            </w:pPr>
            <w:r w:rsidRPr="00AB5FAB">
              <w:rPr>
                <w:sz w:val="24"/>
                <w:szCs w:val="24"/>
                <w:lang w:val="en-US"/>
              </w:rPr>
              <w:t>Kết luận thanh tra, kiểm toán</w:t>
            </w:r>
          </w:p>
        </w:tc>
        <w:tc>
          <w:tcPr>
            <w:tcW w:w="773"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Cơ quan thẩm quyền</w:t>
            </w:r>
          </w:p>
        </w:tc>
        <w:tc>
          <w:tcPr>
            <w:tcW w:w="1208" w:type="pct"/>
            <w:tcBorders>
              <w:top w:val="nil"/>
              <w:left w:val="nil"/>
              <w:bottom w:val="single" w:sz="4" w:space="0" w:color="auto"/>
              <w:right w:val="single" w:sz="4" w:space="0" w:color="auto"/>
            </w:tcBorders>
            <w:shd w:val="clear" w:color="auto" w:fill="auto"/>
            <w:vAlign w:val="center"/>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c>
          <w:tcPr>
            <w:tcW w:w="1079" w:type="pct"/>
            <w:tcBorders>
              <w:top w:val="nil"/>
              <w:left w:val="nil"/>
              <w:bottom w:val="single" w:sz="4" w:space="0" w:color="auto"/>
              <w:right w:val="single" w:sz="4" w:space="0" w:color="auto"/>
            </w:tcBorders>
            <w:shd w:val="clear" w:color="auto" w:fill="auto"/>
            <w:vAlign w:val="bottom"/>
            <w:hideMark/>
          </w:tcPr>
          <w:p w:rsidR="00AB5FAB" w:rsidRPr="00AB5FAB" w:rsidRDefault="00AB5FAB" w:rsidP="00AB5FAB">
            <w:pPr>
              <w:widowControl/>
              <w:autoSpaceDE/>
              <w:autoSpaceDN/>
              <w:jc w:val="center"/>
              <w:rPr>
                <w:sz w:val="24"/>
                <w:szCs w:val="24"/>
                <w:lang w:val="en-US"/>
              </w:rPr>
            </w:pPr>
            <w:r w:rsidRPr="00AB5FAB">
              <w:rPr>
                <w:sz w:val="24"/>
                <w:szCs w:val="24"/>
                <w:lang w:val="en-US"/>
              </w:rPr>
              <w:t> </w:t>
            </w:r>
          </w:p>
        </w:tc>
      </w:tr>
    </w:tbl>
    <w:p w:rsidR="00EF0935" w:rsidRDefault="00EF0935" w:rsidP="00E20086">
      <w:pPr>
        <w:pStyle w:val="BodyText"/>
        <w:spacing w:after="60" w:line="340" w:lineRule="exact"/>
        <w:ind w:right="168" w:firstLine="573"/>
        <w:jc w:val="both"/>
        <w:rPr>
          <w:b/>
          <w:sz w:val="24"/>
          <w:szCs w:val="24"/>
          <w:lang w:val="nl-NL"/>
        </w:rPr>
      </w:pPr>
    </w:p>
    <w:p w:rsidR="00EF0935" w:rsidRDefault="00EF0935" w:rsidP="00E20086">
      <w:pPr>
        <w:pStyle w:val="BodyText"/>
        <w:spacing w:after="60" w:line="340" w:lineRule="exact"/>
        <w:ind w:right="168" w:firstLine="573"/>
        <w:jc w:val="both"/>
        <w:rPr>
          <w:b/>
          <w:sz w:val="24"/>
          <w:szCs w:val="24"/>
          <w:lang w:val="nl-NL"/>
        </w:rPr>
      </w:pPr>
    </w:p>
    <w:p w:rsidR="00EF0935" w:rsidRDefault="00EF0935" w:rsidP="00E20086">
      <w:pPr>
        <w:pStyle w:val="BodyText"/>
        <w:spacing w:after="60" w:line="340" w:lineRule="exact"/>
        <w:ind w:right="168" w:firstLine="573"/>
        <w:jc w:val="both"/>
        <w:rPr>
          <w:b/>
          <w:sz w:val="24"/>
          <w:szCs w:val="24"/>
          <w:lang w:val="nl-NL"/>
        </w:rPr>
      </w:pPr>
    </w:p>
    <w:p w:rsidR="004324F9" w:rsidRDefault="004324F9" w:rsidP="00E20086">
      <w:pPr>
        <w:pStyle w:val="BodyText"/>
        <w:spacing w:after="60" w:line="340" w:lineRule="exact"/>
        <w:ind w:right="168" w:firstLine="573"/>
        <w:jc w:val="both"/>
        <w:rPr>
          <w:b/>
          <w:sz w:val="24"/>
          <w:szCs w:val="24"/>
          <w:lang w:val="nl-NL"/>
        </w:rPr>
      </w:pPr>
    </w:p>
    <w:p w:rsidR="004324F9" w:rsidRDefault="004324F9" w:rsidP="00E20086">
      <w:pPr>
        <w:pStyle w:val="BodyText"/>
        <w:spacing w:after="60" w:line="340" w:lineRule="exact"/>
        <w:ind w:right="168" w:firstLine="573"/>
        <w:jc w:val="both"/>
        <w:rPr>
          <w:b/>
          <w:sz w:val="24"/>
          <w:szCs w:val="24"/>
          <w:lang w:val="nl-NL"/>
        </w:rPr>
      </w:pPr>
    </w:p>
    <w:p w:rsidR="004324F9" w:rsidRDefault="004324F9" w:rsidP="00E20086">
      <w:pPr>
        <w:pStyle w:val="BodyText"/>
        <w:spacing w:after="60" w:line="340" w:lineRule="exact"/>
        <w:ind w:right="168" w:firstLine="573"/>
        <w:jc w:val="both"/>
        <w:rPr>
          <w:b/>
          <w:sz w:val="24"/>
          <w:szCs w:val="24"/>
          <w:lang w:val="nl-NL"/>
        </w:rPr>
      </w:pPr>
    </w:p>
    <w:p w:rsidR="004324F9" w:rsidRDefault="004324F9" w:rsidP="00E20086">
      <w:pPr>
        <w:pStyle w:val="BodyText"/>
        <w:spacing w:after="60" w:line="340" w:lineRule="exact"/>
        <w:ind w:right="168" w:firstLine="573"/>
        <w:jc w:val="both"/>
        <w:rPr>
          <w:b/>
          <w:sz w:val="24"/>
          <w:szCs w:val="24"/>
          <w:lang w:val="nl-NL"/>
        </w:rPr>
      </w:pPr>
    </w:p>
    <w:p w:rsidR="004324F9" w:rsidRDefault="004324F9" w:rsidP="00E20086">
      <w:pPr>
        <w:pStyle w:val="BodyText"/>
        <w:spacing w:after="60" w:line="340" w:lineRule="exact"/>
        <w:ind w:right="168" w:firstLine="573"/>
        <w:jc w:val="both"/>
        <w:rPr>
          <w:b/>
          <w:sz w:val="24"/>
          <w:szCs w:val="24"/>
          <w:lang w:val="nl-NL"/>
        </w:rPr>
      </w:pPr>
    </w:p>
    <w:p w:rsidR="00E26D50" w:rsidRDefault="00E26D50" w:rsidP="00E20086">
      <w:pPr>
        <w:pStyle w:val="BodyText"/>
        <w:spacing w:after="60" w:line="340" w:lineRule="exact"/>
        <w:ind w:right="168" w:firstLine="573"/>
        <w:jc w:val="both"/>
        <w:rPr>
          <w:b/>
          <w:sz w:val="24"/>
          <w:szCs w:val="24"/>
          <w:lang w:val="nl-NL"/>
        </w:rPr>
      </w:pPr>
    </w:p>
    <w:p w:rsidR="004324F9" w:rsidRDefault="004324F9" w:rsidP="00E20086">
      <w:pPr>
        <w:pStyle w:val="BodyText"/>
        <w:spacing w:after="60" w:line="340" w:lineRule="exact"/>
        <w:ind w:right="168" w:firstLine="573"/>
        <w:jc w:val="both"/>
        <w:rPr>
          <w:b/>
          <w:sz w:val="24"/>
          <w:szCs w:val="24"/>
          <w:lang w:val="nl-NL"/>
        </w:rPr>
      </w:pPr>
    </w:p>
    <w:p w:rsidR="004324F9" w:rsidRDefault="004324F9" w:rsidP="00E20086">
      <w:pPr>
        <w:pStyle w:val="BodyText"/>
        <w:spacing w:after="60" w:line="340" w:lineRule="exact"/>
        <w:ind w:right="168" w:firstLine="573"/>
        <w:jc w:val="both"/>
        <w:rPr>
          <w:b/>
          <w:sz w:val="24"/>
          <w:szCs w:val="24"/>
          <w:lang w:val="nl-NL"/>
        </w:rPr>
      </w:pPr>
    </w:p>
    <w:p w:rsidR="004324F9" w:rsidRDefault="004324F9" w:rsidP="00E20086">
      <w:pPr>
        <w:pStyle w:val="BodyText"/>
        <w:spacing w:after="60" w:line="340" w:lineRule="exact"/>
        <w:ind w:right="168" w:firstLine="573"/>
        <w:jc w:val="both"/>
        <w:rPr>
          <w:b/>
          <w:sz w:val="24"/>
          <w:szCs w:val="24"/>
          <w:lang w:val="nl-NL"/>
        </w:rPr>
      </w:pPr>
    </w:p>
    <w:p w:rsidR="004324F9" w:rsidRDefault="004324F9" w:rsidP="00E20086">
      <w:pPr>
        <w:pStyle w:val="BodyText"/>
        <w:spacing w:after="60" w:line="340" w:lineRule="exact"/>
        <w:ind w:right="168" w:firstLine="573"/>
        <w:jc w:val="both"/>
        <w:rPr>
          <w:b/>
          <w:sz w:val="24"/>
          <w:szCs w:val="24"/>
          <w:lang w:val="nl-NL"/>
        </w:rPr>
      </w:pPr>
    </w:p>
    <w:p w:rsidR="004324F9" w:rsidRDefault="004324F9" w:rsidP="00E20086">
      <w:pPr>
        <w:pStyle w:val="BodyText"/>
        <w:spacing w:after="60" w:line="340" w:lineRule="exact"/>
        <w:ind w:right="168" w:firstLine="573"/>
        <w:jc w:val="both"/>
        <w:rPr>
          <w:b/>
          <w:sz w:val="24"/>
          <w:szCs w:val="24"/>
          <w:lang w:val="nl-NL"/>
        </w:rPr>
      </w:pPr>
    </w:p>
    <w:p w:rsidR="00EF0935" w:rsidRDefault="00EF0935" w:rsidP="00E20086">
      <w:pPr>
        <w:pStyle w:val="BodyText"/>
        <w:spacing w:after="60" w:line="340" w:lineRule="exact"/>
        <w:ind w:right="168" w:firstLine="573"/>
        <w:jc w:val="both"/>
        <w:rPr>
          <w:b/>
          <w:sz w:val="24"/>
          <w:szCs w:val="24"/>
          <w:lang w:val="nl-NL"/>
        </w:rPr>
      </w:pPr>
    </w:p>
    <w:p w:rsidR="00B15C38" w:rsidRDefault="00B15C38" w:rsidP="00E20086">
      <w:pPr>
        <w:pStyle w:val="BodyText"/>
        <w:spacing w:after="60" w:line="340" w:lineRule="exact"/>
        <w:ind w:right="168" w:firstLine="573"/>
        <w:jc w:val="both"/>
        <w:rPr>
          <w:b/>
          <w:sz w:val="24"/>
          <w:szCs w:val="24"/>
          <w:lang w:val="nl-NL"/>
        </w:rPr>
      </w:pPr>
    </w:p>
    <w:p w:rsidR="00344347" w:rsidRDefault="00266976" w:rsidP="00B15C38">
      <w:pPr>
        <w:pStyle w:val="Heading2"/>
        <w:spacing w:before="120" w:after="120"/>
        <w:jc w:val="center"/>
        <w:rPr>
          <w:rFonts w:ascii="Times New Roman" w:hAnsi="Times New Roman" w:cs="Times New Roman"/>
          <w:b/>
          <w:bCs/>
          <w:color w:val="auto"/>
          <w:sz w:val="28"/>
          <w:szCs w:val="28"/>
          <w:lang w:val="af-ZA" w:eastAsia="vi-VN"/>
        </w:rPr>
      </w:pPr>
      <w:bookmarkStart w:id="15" w:name="_Toc224551931"/>
      <w:r w:rsidRPr="00453FD8">
        <w:rPr>
          <w:rFonts w:ascii="Times New Roman" w:hAnsi="Times New Roman" w:cs="Times New Roman"/>
          <w:b/>
          <w:bCs/>
          <w:color w:val="auto"/>
          <w:sz w:val="28"/>
          <w:szCs w:val="28"/>
          <w:lang w:val="af-ZA" w:eastAsia="vi-VN"/>
        </w:rPr>
        <w:lastRenderedPageBreak/>
        <w:t>4. Quy trình thực hiện gói thầu có giá</w:t>
      </w:r>
      <w:r w:rsidR="00466023">
        <w:rPr>
          <w:rFonts w:ascii="Times New Roman" w:hAnsi="Times New Roman" w:cs="Times New Roman"/>
          <w:b/>
          <w:bCs/>
          <w:color w:val="auto"/>
          <w:sz w:val="28"/>
          <w:szCs w:val="28"/>
          <w:lang w:val="af-ZA" w:eastAsia="vi-VN"/>
        </w:rPr>
        <w:t xml:space="preserve"> trị</w:t>
      </w:r>
      <w:r w:rsidRPr="00453FD8">
        <w:rPr>
          <w:rFonts w:ascii="Times New Roman" w:hAnsi="Times New Roman" w:cs="Times New Roman"/>
          <w:b/>
          <w:bCs/>
          <w:color w:val="auto"/>
          <w:sz w:val="28"/>
          <w:szCs w:val="28"/>
          <w:lang w:val="af-ZA" w:eastAsia="vi-VN"/>
        </w:rPr>
        <w:t xml:space="preserve"> không quá 50 triệu đồng</w:t>
      </w:r>
      <w:bookmarkEnd w:id="15"/>
    </w:p>
    <w:p w:rsidR="00A82464" w:rsidRPr="00A82464" w:rsidRDefault="00A82464" w:rsidP="00A82464">
      <w:pPr>
        <w:rPr>
          <w:lang w:val="af-ZA" w:eastAsia="vi-VN"/>
        </w:rPr>
      </w:pPr>
    </w:p>
    <w:tbl>
      <w:tblPr>
        <w:tblW w:w="5000" w:type="pct"/>
        <w:tblLook w:val="04A0"/>
      </w:tblPr>
      <w:tblGrid>
        <w:gridCol w:w="974"/>
        <w:gridCol w:w="5897"/>
        <w:gridCol w:w="2901"/>
        <w:gridCol w:w="2792"/>
        <w:gridCol w:w="2224"/>
      </w:tblGrid>
      <w:tr w:rsidR="001304B7" w:rsidRPr="001304B7" w:rsidTr="001304B7">
        <w:trPr>
          <w:trHeight w:val="630"/>
          <w:tblHeader/>
        </w:trPr>
        <w:tc>
          <w:tcPr>
            <w:tcW w:w="329" w:type="pct"/>
            <w:tcBorders>
              <w:top w:val="single" w:sz="4" w:space="0" w:color="auto"/>
              <w:left w:val="single" w:sz="4" w:space="0" w:color="auto"/>
              <w:bottom w:val="nil"/>
              <w:right w:val="nil"/>
            </w:tcBorders>
            <w:shd w:val="clear" w:color="auto" w:fill="auto"/>
            <w:vAlign w:val="center"/>
            <w:hideMark/>
          </w:tcPr>
          <w:p w:rsidR="001304B7" w:rsidRPr="001304B7" w:rsidRDefault="001304B7" w:rsidP="001304B7">
            <w:pPr>
              <w:widowControl/>
              <w:autoSpaceDE/>
              <w:autoSpaceDN/>
              <w:jc w:val="center"/>
              <w:outlineLvl w:val="1"/>
              <w:rPr>
                <w:b/>
                <w:bCs/>
                <w:sz w:val="24"/>
                <w:szCs w:val="24"/>
                <w:lang w:val="en-US"/>
              </w:rPr>
            </w:pPr>
            <w:r w:rsidRPr="001304B7">
              <w:rPr>
                <w:b/>
                <w:bCs/>
                <w:sz w:val="24"/>
                <w:szCs w:val="24"/>
                <w:lang w:val="en-US"/>
              </w:rPr>
              <w:t>Số TT</w:t>
            </w:r>
          </w:p>
        </w:tc>
        <w:tc>
          <w:tcPr>
            <w:tcW w:w="19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1"/>
              <w:rPr>
                <w:b/>
                <w:bCs/>
                <w:sz w:val="24"/>
                <w:szCs w:val="24"/>
                <w:lang w:val="en-US"/>
              </w:rPr>
            </w:pPr>
            <w:r w:rsidRPr="001304B7">
              <w:rPr>
                <w:b/>
                <w:bCs/>
                <w:sz w:val="24"/>
                <w:szCs w:val="24"/>
                <w:lang w:val="en-US"/>
              </w:rPr>
              <w:t xml:space="preserve">Nội dung công việc </w:t>
            </w:r>
            <w:r w:rsidRPr="001304B7">
              <w:rPr>
                <w:i/>
                <w:iCs/>
                <w:sz w:val="24"/>
                <w:szCs w:val="24"/>
                <w:lang w:val="en-US"/>
              </w:rPr>
              <w:t>(Theo trình tự thực hiện)</w:t>
            </w:r>
          </w:p>
        </w:tc>
        <w:tc>
          <w:tcPr>
            <w:tcW w:w="981" w:type="pct"/>
            <w:tcBorders>
              <w:top w:val="single" w:sz="4" w:space="0" w:color="auto"/>
              <w:left w:val="nil"/>
              <w:bottom w:val="nil"/>
              <w:right w:val="single" w:sz="4" w:space="0" w:color="auto"/>
            </w:tcBorders>
            <w:shd w:val="clear" w:color="auto" w:fill="auto"/>
            <w:vAlign w:val="center"/>
            <w:hideMark/>
          </w:tcPr>
          <w:p w:rsidR="001304B7" w:rsidRPr="001304B7" w:rsidRDefault="001304B7" w:rsidP="001304B7">
            <w:pPr>
              <w:widowControl/>
              <w:autoSpaceDE/>
              <w:autoSpaceDN/>
              <w:jc w:val="center"/>
              <w:outlineLvl w:val="1"/>
              <w:rPr>
                <w:b/>
                <w:bCs/>
                <w:sz w:val="24"/>
                <w:szCs w:val="24"/>
                <w:lang w:val="en-US"/>
              </w:rPr>
            </w:pPr>
            <w:r w:rsidRPr="001304B7">
              <w:rPr>
                <w:b/>
                <w:bCs/>
                <w:sz w:val="24"/>
                <w:szCs w:val="24"/>
                <w:lang w:val="en-US"/>
              </w:rPr>
              <w:t xml:space="preserve">Thẩm quyền ban hành văn bản </w:t>
            </w:r>
          </w:p>
        </w:tc>
        <w:tc>
          <w:tcPr>
            <w:tcW w:w="944" w:type="pct"/>
            <w:tcBorders>
              <w:top w:val="single" w:sz="4" w:space="0" w:color="auto"/>
              <w:left w:val="nil"/>
              <w:bottom w:val="nil"/>
              <w:right w:val="single" w:sz="4" w:space="0" w:color="auto"/>
            </w:tcBorders>
            <w:shd w:val="clear" w:color="auto" w:fill="auto"/>
            <w:vAlign w:val="center"/>
            <w:hideMark/>
          </w:tcPr>
          <w:p w:rsidR="001304B7" w:rsidRPr="001304B7" w:rsidRDefault="001304B7" w:rsidP="001304B7">
            <w:pPr>
              <w:widowControl/>
              <w:autoSpaceDE/>
              <w:autoSpaceDN/>
              <w:jc w:val="center"/>
              <w:outlineLvl w:val="1"/>
              <w:rPr>
                <w:b/>
                <w:bCs/>
                <w:sz w:val="24"/>
                <w:szCs w:val="24"/>
                <w:lang w:val="en-US"/>
              </w:rPr>
            </w:pPr>
            <w:r w:rsidRPr="001304B7">
              <w:rPr>
                <w:b/>
                <w:bCs/>
                <w:sz w:val="24"/>
                <w:szCs w:val="24"/>
                <w:lang w:val="en-US"/>
              </w:rPr>
              <w:t>Mẫu văn bản đính kèm</w:t>
            </w:r>
          </w:p>
        </w:tc>
        <w:tc>
          <w:tcPr>
            <w:tcW w:w="752" w:type="pct"/>
            <w:tcBorders>
              <w:top w:val="single" w:sz="4" w:space="0" w:color="auto"/>
              <w:left w:val="nil"/>
              <w:bottom w:val="nil"/>
              <w:right w:val="single" w:sz="4" w:space="0" w:color="auto"/>
            </w:tcBorders>
            <w:shd w:val="clear" w:color="auto" w:fill="auto"/>
            <w:vAlign w:val="center"/>
            <w:hideMark/>
          </w:tcPr>
          <w:p w:rsidR="001304B7" w:rsidRPr="001304B7" w:rsidRDefault="001304B7" w:rsidP="001304B7">
            <w:pPr>
              <w:widowControl/>
              <w:autoSpaceDE/>
              <w:autoSpaceDN/>
              <w:jc w:val="center"/>
              <w:outlineLvl w:val="1"/>
              <w:rPr>
                <w:b/>
                <w:bCs/>
                <w:sz w:val="24"/>
                <w:szCs w:val="24"/>
                <w:lang w:val="en-US"/>
              </w:rPr>
            </w:pPr>
            <w:r w:rsidRPr="001304B7">
              <w:rPr>
                <w:b/>
                <w:bCs/>
                <w:sz w:val="24"/>
                <w:szCs w:val="24"/>
                <w:lang w:val="en-US"/>
              </w:rPr>
              <w:t xml:space="preserve">Ghi chú </w:t>
            </w:r>
          </w:p>
        </w:tc>
      </w:tr>
      <w:tr w:rsidR="001304B7" w:rsidRPr="001304B7" w:rsidTr="001304B7">
        <w:trPr>
          <w:trHeight w:val="315"/>
        </w:trPr>
        <w:tc>
          <w:tcPr>
            <w:tcW w:w="329" w:type="pct"/>
            <w:tcBorders>
              <w:top w:val="single" w:sz="4" w:space="0" w:color="auto"/>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outlineLvl w:val="1"/>
              <w:rPr>
                <w:sz w:val="24"/>
                <w:szCs w:val="24"/>
                <w:lang w:val="en-US"/>
              </w:rPr>
            </w:pPr>
            <w:r w:rsidRPr="001304B7">
              <w:rPr>
                <w:sz w:val="24"/>
                <w:szCs w:val="24"/>
                <w:lang w:val="en-US"/>
              </w:rPr>
              <w:t>1</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outlineLvl w:val="1"/>
              <w:rPr>
                <w:sz w:val="24"/>
                <w:szCs w:val="24"/>
                <w:lang w:val="en-US"/>
              </w:rPr>
            </w:pPr>
            <w:r w:rsidRPr="001304B7">
              <w:rPr>
                <w:sz w:val="24"/>
                <w:szCs w:val="24"/>
                <w:lang w:val="en-US"/>
              </w:rPr>
              <w:t>Báo cáo của tổ trực tiếp vận hành</w:t>
            </w:r>
          </w:p>
        </w:tc>
        <w:tc>
          <w:tcPr>
            <w:tcW w:w="981" w:type="pct"/>
            <w:tcBorders>
              <w:top w:val="single" w:sz="4" w:space="0" w:color="auto"/>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1"/>
              <w:rPr>
                <w:sz w:val="24"/>
                <w:szCs w:val="24"/>
                <w:lang w:val="en-US"/>
              </w:rPr>
            </w:pPr>
            <w:r w:rsidRPr="001304B7">
              <w:rPr>
                <w:sz w:val="24"/>
                <w:szCs w:val="24"/>
                <w:lang w:val="en-US"/>
              </w:rPr>
              <w:t>Tổ vận hành</w:t>
            </w:r>
          </w:p>
        </w:tc>
        <w:tc>
          <w:tcPr>
            <w:tcW w:w="944" w:type="pct"/>
            <w:tcBorders>
              <w:top w:val="single" w:sz="4" w:space="0" w:color="auto"/>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1"/>
              <w:rPr>
                <w:sz w:val="24"/>
                <w:szCs w:val="24"/>
                <w:lang w:val="en-US"/>
              </w:rPr>
            </w:pPr>
            <w:r w:rsidRPr="001304B7">
              <w:rPr>
                <w:sz w:val="24"/>
                <w:szCs w:val="24"/>
                <w:lang w:val="en-US"/>
              </w:rPr>
              <w:t> </w:t>
            </w:r>
          </w:p>
        </w:tc>
        <w:tc>
          <w:tcPr>
            <w:tcW w:w="752" w:type="pct"/>
            <w:tcBorders>
              <w:top w:val="single" w:sz="4" w:space="0" w:color="auto"/>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1"/>
              <w:rPr>
                <w:sz w:val="24"/>
                <w:szCs w:val="24"/>
                <w:lang w:val="en-US"/>
              </w:rPr>
            </w:pPr>
            <w:r w:rsidRPr="001304B7">
              <w:rPr>
                <w:sz w:val="24"/>
                <w:szCs w:val="24"/>
                <w:lang w:val="en-US"/>
              </w:rPr>
              <w:t> </w:t>
            </w:r>
          </w:p>
        </w:tc>
      </w:tr>
      <w:tr w:rsidR="002D0A9A" w:rsidRPr="001304B7" w:rsidTr="001304B7">
        <w:trPr>
          <w:trHeight w:val="630"/>
        </w:trPr>
        <w:tc>
          <w:tcPr>
            <w:tcW w:w="329" w:type="pct"/>
            <w:tcBorders>
              <w:top w:val="nil"/>
              <w:left w:val="single" w:sz="4" w:space="0" w:color="auto"/>
              <w:bottom w:val="single" w:sz="4" w:space="0" w:color="auto"/>
              <w:right w:val="nil"/>
            </w:tcBorders>
            <w:shd w:val="clear" w:color="auto" w:fill="auto"/>
            <w:vAlign w:val="center"/>
            <w:hideMark/>
          </w:tcPr>
          <w:p w:rsidR="002D0A9A" w:rsidRPr="001304B7" w:rsidRDefault="002D0A9A" w:rsidP="002D0A9A">
            <w:pPr>
              <w:widowControl/>
              <w:autoSpaceDE/>
              <w:autoSpaceDN/>
              <w:jc w:val="center"/>
              <w:rPr>
                <w:sz w:val="24"/>
                <w:szCs w:val="24"/>
                <w:lang w:val="en-US"/>
              </w:rPr>
            </w:pPr>
            <w:r w:rsidRPr="001304B7">
              <w:rPr>
                <w:sz w:val="24"/>
                <w:szCs w:val="24"/>
                <w:lang w:val="en-US"/>
              </w:rPr>
              <w:t>2</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2D0A9A" w:rsidRPr="001304B7" w:rsidRDefault="002D0A9A" w:rsidP="002D0A9A">
            <w:pPr>
              <w:widowControl/>
              <w:autoSpaceDE/>
              <w:autoSpaceDN/>
              <w:jc w:val="both"/>
              <w:rPr>
                <w:sz w:val="24"/>
                <w:szCs w:val="24"/>
                <w:lang w:val="en-US"/>
              </w:rPr>
            </w:pPr>
            <w:r w:rsidRPr="00E3702A">
              <w:rPr>
                <w:sz w:val="24"/>
                <w:szCs w:val="24"/>
                <w:lang w:val="en-US"/>
              </w:rPr>
              <w:t xml:space="preserve">Biên bản kiểm tra </w:t>
            </w:r>
            <w:r>
              <w:rPr>
                <w:sz w:val="24"/>
                <w:szCs w:val="24"/>
                <w:lang w:val="en-US"/>
              </w:rPr>
              <w:t>hiện trạng</w:t>
            </w:r>
          </w:p>
        </w:tc>
        <w:tc>
          <w:tcPr>
            <w:tcW w:w="981" w:type="pct"/>
            <w:tcBorders>
              <w:top w:val="nil"/>
              <w:left w:val="nil"/>
              <w:bottom w:val="single" w:sz="4" w:space="0" w:color="auto"/>
              <w:right w:val="single" w:sz="4" w:space="0" w:color="auto"/>
            </w:tcBorders>
            <w:shd w:val="clear" w:color="auto" w:fill="auto"/>
            <w:vAlign w:val="center"/>
            <w:hideMark/>
          </w:tcPr>
          <w:p w:rsidR="002D0A9A" w:rsidRPr="001304B7" w:rsidRDefault="002D0A9A" w:rsidP="002D0A9A">
            <w:pPr>
              <w:widowControl/>
              <w:autoSpaceDE/>
              <w:autoSpaceDN/>
              <w:jc w:val="center"/>
              <w:rPr>
                <w:sz w:val="24"/>
                <w:szCs w:val="24"/>
                <w:lang w:val="en-US"/>
              </w:rPr>
            </w:pPr>
            <w:r w:rsidRPr="002D0A9A">
              <w:rPr>
                <w:sz w:val="24"/>
                <w:szCs w:val="24"/>
                <w:lang w:val="en-US"/>
              </w:rPr>
              <w:t>Phòng Phát triển đô thị, Phòng KT-KH Sở XD, Trung tâm (Lãnh đạo, các phòng, Trạm trưởng)</w:t>
            </w:r>
          </w:p>
        </w:tc>
        <w:tc>
          <w:tcPr>
            <w:tcW w:w="944" w:type="pct"/>
            <w:tcBorders>
              <w:top w:val="nil"/>
              <w:left w:val="nil"/>
              <w:bottom w:val="single" w:sz="4" w:space="0" w:color="auto"/>
              <w:right w:val="single" w:sz="4" w:space="0" w:color="auto"/>
            </w:tcBorders>
            <w:shd w:val="clear" w:color="auto" w:fill="auto"/>
            <w:vAlign w:val="center"/>
            <w:hideMark/>
          </w:tcPr>
          <w:p w:rsidR="002D0A9A" w:rsidRPr="001304B7" w:rsidRDefault="002D0A9A" w:rsidP="002D0A9A">
            <w:pPr>
              <w:widowControl/>
              <w:autoSpaceDE/>
              <w:autoSpaceDN/>
              <w:jc w:val="center"/>
              <w:rPr>
                <w:sz w:val="24"/>
                <w:szCs w:val="24"/>
                <w:lang w:val="en-US"/>
              </w:rPr>
            </w:pPr>
            <w:r w:rsidRPr="001304B7">
              <w:rPr>
                <w:sz w:val="24"/>
                <w:szCs w:val="24"/>
                <w:lang w:val="en-US"/>
              </w:rPr>
              <w:t>Mẫu số 01/TTTN</w:t>
            </w:r>
          </w:p>
        </w:tc>
        <w:tc>
          <w:tcPr>
            <w:tcW w:w="752" w:type="pct"/>
            <w:tcBorders>
              <w:top w:val="nil"/>
              <w:left w:val="nil"/>
              <w:bottom w:val="single" w:sz="4" w:space="0" w:color="auto"/>
              <w:right w:val="single" w:sz="4" w:space="0" w:color="auto"/>
            </w:tcBorders>
            <w:shd w:val="clear" w:color="auto" w:fill="auto"/>
            <w:vAlign w:val="center"/>
            <w:hideMark/>
          </w:tcPr>
          <w:p w:rsidR="002D0A9A" w:rsidRPr="001304B7" w:rsidRDefault="002D0A9A" w:rsidP="002D0A9A">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3</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both"/>
              <w:rPr>
                <w:sz w:val="24"/>
                <w:szCs w:val="24"/>
                <w:lang w:val="en-US"/>
              </w:rPr>
            </w:pPr>
            <w:r w:rsidRPr="001304B7">
              <w:rPr>
                <w:sz w:val="24"/>
                <w:szCs w:val="24"/>
                <w:lang w:val="en-US"/>
              </w:rPr>
              <w:t>Đơn đề xuất sửa chữa</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Phòng vận hành, Trung tâm</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xml:space="preserve">Mẫu số 02/TTTN </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4</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both"/>
              <w:rPr>
                <w:sz w:val="24"/>
                <w:szCs w:val="24"/>
                <w:lang w:val="en-US"/>
              </w:rPr>
            </w:pPr>
            <w:r w:rsidRPr="001304B7">
              <w:rPr>
                <w:sz w:val="24"/>
                <w:szCs w:val="24"/>
                <w:lang w:val="en-US"/>
              </w:rPr>
              <w:t xml:space="preserve">03 báo giá </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Các nhà cung cấp</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630"/>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5</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both"/>
              <w:outlineLvl w:val="0"/>
              <w:rPr>
                <w:sz w:val="24"/>
                <w:szCs w:val="24"/>
                <w:lang w:val="en-US"/>
              </w:rPr>
            </w:pPr>
            <w:r w:rsidRPr="001304B7">
              <w:rPr>
                <w:sz w:val="24"/>
                <w:szCs w:val="24"/>
                <w:lang w:val="en-US"/>
              </w:rPr>
              <w:t>Tờ trình phê duyệt giá thiết bị (nếu không có giá trong CBG của Liên Sở XD-TC)</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 </w:t>
            </w:r>
          </w:p>
        </w:tc>
      </w:tr>
      <w:tr w:rsidR="001304B7" w:rsidRPr="001304B7" w:rsidTr="001304B7">
        <w:trPr>
          <w:trHeight w:val="94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6</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both"/>
              <w:outlineLvl w:val="0"/>
              <w:rPr>
                <w:sz w:val="24"/>
                <w:szCs w:val="24"/>
                <w:lang w:val="en-US"/>
              </w:rPr>
            </w:pPr>
            <w:r w:rsidRPr="001304B7">
              <w:rPr>
                <w:sz w:val="24"/>
                <w:szCs w:val="24"/>
                <w:lang w:val="en-US"/>
              </w:rPr>
              <w:t>Báo cáo thẩm định giá thiết bị</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Phòng HC-KT</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Mẫu số 11/TTTN (Theo chương II thông tư 30/2024/TT-BTC)</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7</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both"/>
              <w:outlineLvl w:val="0"/>
              <w:rPr>
                <w:sz w:val="24"/>
                <w:szCs w:val="24"/>
                <w:lang w:val="en-US"/>
              </w:rPr>
            </w:pPr>
            <w:r w:rsidRPr="001304B7">
              <w:rPr>
                <w:sz w:val="24"/>
                <w:szCs w:val="24"/>
                <w:lang w:val="en-US"/>
              </w:rPr>
              <w:t>QĐ phê duyệt giá thiết bị</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 xml:space="preserve">Mẫu số 12/TTTN </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8</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both"/>
              <w:outlineLvl w:val="0"/>
              <w:rPr>
                <w:sz w:val="24"/>
                <w:szCs w:val="24"/>
                <w:lang w:val="en-US"/>
              </w:rPr>
            </w:pPr>
            <w:r w:rsidRPr="001304B7">
              <w:rPr>
                <w:sz w:val="24"/>
                <w:szCs w:val="24"/>
                <w:lang w:val="en-US"/>
              </w:rPr>
              <w:t>Tờ trình phê duyệt dự toán</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Phòng kỹ thuật</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 </w:t>
            </w:r>
          </w:p>
        </w:tc>
      </w:tr>
      <w:tr w:rsidR="001304B7" w:rsidRPr="001304B7" w:rsidTr="001304B7">
        <w:trPr>
          <w:trHeight w:val="630"/>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9</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both"/>
              <w:outlineLvl w:val="0"/>
              <w:rPr>
                <w:sz w:val="24"/>
                <w:szCs w:val="24"/>
                <w:lang w:val="en-US"/>
              </w:rPr>
            </w:pPr>
            <w:r w:rsidRPr="001304B7">
              <w:rPr>
                <w:sz w:val="24"/>
                <w:szCs w:val="24"/>
                <w:lang w:val="en-US"/>
              </w:rPr>
              <w:t>Báo cáo thẩm định dự toán</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Phòng HC-KT</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Mẫu số 06 Phụ lục X Thông tư 11/2021</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 </w:t>
            </w:r>
          </w:p>
        </w:tc>
      </w:tr>
      <w:tr w:rsidR="001304B7" w:rsidRPr="001304B7" w:rsidTr="001304B7">
        <w:trPr>
          <w:trHeight w:val="630"/>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10</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both"/>
              <w:outlineLvl w:val="0"/>
              <w:rPr>
                <w:sz w:val="24"/>
                <w:szCs w:val="24"/>
                <w:lang w:val="en-US"/>
              </w:rPr>
            </w:pPr>
            <w:r w:rsidRPr="001304B7">
              <w:rPr>
                <w:sz w:val="24"/>
                <w:szCs w:val="24"/>
                <w:lang w:val="en-US"/>
              </w:rPr>
              <w:t>QĐ phê duyệt dự toán</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Vận dụng Mẫu số 07 Phụ lục I Nghị định 175/2024</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outlineLvl w:val="0"/>
              <w:rPr>
                <w:sz w:val="24"/>
                <w:szCs w:val="24"/>
                <w:lang w:val="en-US"/>
              </w:rPr>
            </w:pPr>
            <w:r w:rsidRPr="001304B7">
              <w:rPr>
                <w:sz w:val="24"/>
                <w:szCs w:val="24"/>
                <w:lang w:val="en-US"/>
              </w:rPr>
              <w:t> </w:t>
            </w:r>
          </w:p>
        </w:tc>
      </w:tr>
      <w:tr w:rsidR="001304B7" w:rsidRPr="001304B7" w:rsidTr="001304B7">
        <w:trPr>
          <w:trHeight w:val="630"/>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11</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Hợp đồng</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xml:space="preserve">Trung tâm; Nhà thầu </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Vận dụng Phụ lục I Thông tư 02/2023/TT-BXD</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12</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Hồ sơ chất lượng CO, CQ vật liệu đầu vào (nếu có)</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Nhà cung cấp</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13</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Chứng chỉ xuất xưởng vật liệu đầu vào (nếu có)</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Nhà cung cấp</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bottom"/>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630"/>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14</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Tập BB lấy mẫu, Kết quả thí nghiệm vật liệu đầu vào (nếu có)</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xml:space="preserve">Kỹ thuật thi công trực tiếp và giám sát trực tiếp; tổ cơ </w:t>
            </w:r>
            <w:r w:rsidRPr="001304B7">
              <w:rPr>
                <w:sz w:val="24"/>
                <w:szCs w:val="24"/>
                <w:lang w:val="en-US"/>
              </w:rPr>
              <w:lastRenderedPageBreak/>
              <w:t>khí</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lastRenderedPageBreak/>
              <w:t> </w:t>
            </w:r>
          </w:p>
        </w:tc>
        <w:tc>
          <w:tcPr>
            <w:tcW w:w="752" w:type="pct"/>
            <w:tcBorders>
              <w:top w:val="nil"/>
              <w:left w:val="nil"/>
              <w:bottom w:val="single" w:sz="4" w:space="0" w:color="auto"/>
              <w:right w:val="single" w:sz="4" w:space="0" w:color="auto"/>
            </w:tcBorders>
            <w:shd w:val="clear" w:color="auto" w:fill="auto"/>
            <w:vAlign w:val="bottom"/>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94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lastRenderedPageBreak/>
              <w:t>15</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 xml:space="preserve">Biên bản nghiệm thu vật liệu đầu vào </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Kỹ thuật thi công trực tiếp giám sát trực tiếp của phòng kỹ thuật; tổ cơ khí</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bottom"/>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205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16</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Biên bản nghiệm thu công việc</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Kỹ thuật thi công trực tiếp; Trạm trưởng; kỹ thuật của phòng vận hành; giám sát trực tiếp của phòng kỹ thuật; tổ cơ khí</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94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17</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Biên bản nghiệm thu hoàn thành</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Trung tâm; Phòng kỹ thuật; nhà thầu; Trạm trưởng, Phòng vận hành; tổ cơ khí</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Vận dụng Mẫu số 16/TTTN</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18</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Biên bản bàn giao</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Vận dụng Mẫu số 17/TTTN</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19</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Hồ sơ thanh toán, quyết toán</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bottom"/>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20</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both"/>
              <w:rPr>
                <w:i/>
                <w:iCs/>
                <w:sz w:val="24"/>
                <w:szCs w:val="24"/>
                <w:lang w:val="en-US"/>
              </w:rPr>
            </w:pPr>
            <w:r w:rsidRPr="001304B7">
              <w:rPr>
                <w:i/>
                <w:iCs/>
                <w:sz w:val="24"/>
                <w:szCs w:val="24"/>
                <w:lang w:val="en-US"/>
              </w:rPr>
              <w:t>Đơn đề nghị thanh toán, quyết toán</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i/>
                <w:iCs/>
                <w:sz w:val="24"/>
                <w:szCs w:val="24"/>
                <w:lang w:val="en-US"/>
              </w:rPr>
            </w:pPr>
            <w:r w:rsidRPr="001304B7">
              <w:rPr>
                <w:i/>
                <w:iCs/>
                <w:sz w:val="24"/>
                <w:szCs w:val="24"/>
                <w:lang w:val="en-US"/>
              </w:rPr>
              <w:t xml:space="preserve">Nhà thầu </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i/>
                <w:iCs/>
                <w:sz w:val="24"/>
                <w:szCs w:val="24"/>
                <w:lang w:val="en-US"/>
              </w:rPr>
            </w:pPr>
            <w:r w:rsidRPr="001304B7">
              <w:rPr>
                <w:i/>
                <w:iCs/>
                <w:sz w:val="24"/>
                <w:szCs w:val="24"/>
                <w:lang w:val="en-US"/>
              </w:rPr>
              <w:t> </w:t>
            </w:r>
          </w:p>
        </w:tc>
        <w:tc>
          <w:tcPr>
            <w:tcW w:w="752" w:type="pct"/>
            <w:tcBorders>
              <w:top w:val="nil"/>
              <w:left w:val="nil"/>
              <w:bottom w:val="single" w:sz="4" w:space="0" w:color="auto"/>
              <w:right w:val="single" w:sz="4" w:space="0" w:color="auto"/>
            </w:tcBorders>
            <w:shd w:val="clear" w:color="auto" w:fill="auto"/>
            <w:vAlign w:val="bottom"/>
            <w:hideMark/>
          </w:tcPr>
          <w:p w:rsidR="001304B7" w:rsidRPr="001304B7" w:rsidRDefault="001304B7" w:rsidP="001304B7">
            <w:pPr>
              <w:widowControl/>
              <w:autoSpaceDE/>
              <w:autoSpaceDN/>
              <w:jc w:val="center"/>
              <w:rPr>
                <w:i/>
                <w:iCs/>
                <w:sz w:val="24"/>
                <w:szCs w:val="24"/>
                <w:lang w:val="en-US"/>
              </w:rPr>
            </w:pPr>
            <w:r w:rsidRPr="001304B7">
              <w:rPr>
                <w:i/>
                <w:iCs/>
                <w:sz w:val="24"/>
                <w:szCs w:val="24"/>
                <w:lang w:val="en-US"/>
              </w:rPr>
              <w:t> </w:t>
            </w:r>
          </w:p>
        </w:tc>
      </w:tr>
      <w:tr w:rsidR="001304B7" w:rsidRPr="001304B7" w:rsidTr="001304B7">
        <w:trPr>
          <w:trHeight w:val="1260"/>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21</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both"/>
              <w:rPr>
                <w:i/>
                <w:iCs/>
                <w:sz w:val="24"/>
                <w:szCs w:val="24"/>
                <w:lang w:val="en-US"/>
              </w:rPr>
            </w:pPr>
            <w:r w:rsidRPr="001304B7">
              <w:rPr>
                <w:i/>
                <w:iCs/>
                <w:sz w:val="24"/>
                <w:szCs w:val="24"/>
                <w:lang w:val="en-US"/>
              </w:rPr>
              <w:t>Bảng xác định giá trị khối lượng công việc hoàn thành mẫu 03.a; 08.a</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i/>
                <w:iCs/>
                <w:sz w:val="24"/>
                <w:szCs w:val="24"/>
                <w:lang w:val="en-US"/>
              </w:rPr>
            </w:pPr>
            <w:r w:rsidRPr="001304B7">
              <w:rPr>
                <w:i/>
                <w:iCs/>
                <w:sz w:val="24"/>
                <w:szCs w:val="24"/>
                <w:lang w:val="en-US"/>
              </w:rPr>
              <w:t>Trung tâm, Nhà thầu</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i/>
                <w:iCs/>
                <w:sz w:val="24"/>
                <w:szCs w:val="24"/>
                <w:lang w:val="en-US"/>
              </w:rPr>
            </w:pPr>
            <w:r w:rsidRPr="001304B7">
              <w:rPr>
                <w:i/>
                <w:iCs/>
                <w:sz w:val="24"/>
                <w:szCs w:val="24"/>
                <w:lang w:val="en-US"/>
              </w:rPr>
              <w:t>Mẫu số 08a nghị định 11/2020/NĐ-CP; Mẫu số 03.a/TT NĐ-254/2025/NĐ-CP</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i/>
                <w:iCs/>
                <w:sz w:val="24"/>
                <w:szCs w:val="24"/>
                <w:lang w:val="en-US"/>
              </w:rPr>
            </w:pPr>
            <w:r w:rsidRPr="001304B7">
              <w:rPr>
                <w:i/>
                <w:iCs/>
                <w:sz w:val="24"/>
                <w:szCs w:val="24"/>
                <w:lang w:val="en-US"/>
              </w:rPr>
              <w:t> </w:t>
            </w:r>
          </w:p>
        </w:tc>
      </w:tr>
      <w:tr w:rsidR="001304B7" w:rsidRPr="001304B7" w:rsidTr="001304B7">
        <w:trPr>
          <w:trHeight w:val="1260"/>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22</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both"/>
              <w:rPr>
                <w:i/>
                <w:iCs/>
                <w:sz w:val="24"/>
                <w:szCs w:val="24"/>
                <w:lang w:val="en-US"/>
              </w:rPr>
            </w:pPr>
            <w:r w:rsidRPr="001304B7">
              <w:rPr>
                <w:i/>
                <w:iCs/>
                <w:sz w:val="24"/>
                <w:szCs w:val="24"/>
                <w:lang w:val="en-US"/>
              </w:rPr>
              <w:t>Bảng tính giá trị quyết toán hợp đồng giữa CĐT và nhà thầu 03.c; 08.a</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i/>
                <w:iCs/>
                <w:sz w:val="24"/>
                <w:szCs w:val="24"/>
                <w:lang w:val="en-US"/>
              </w:rPr>
            </w:pPr>
            <w:r w:rsidRPr="001304B7">
              <w:rPr>
                <w:i/>
                <w:iCs/>
                <w:sz w:val="24"/>
                <w:szCs w:val="24"/>
                <w:lang w:val="en-US"/>
              </w:rPr>
              <w:t xml:space="preserve">Trung tâm, Nhà thầu </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i/>
                <w:iCs/>
                <w:sz w:val="24"/>
                <w:szCs w:val="24"/>
                <w:lang w:val="en-US"/>
              </w:rPr>
            </w:pPr>
            <w:r w:rsidRPr="001304B7">
              <w:rPr>
                <w:i/>
                <w:iCs/>
                <w:sz w:val="24"/>
                <w:szCs w:val="24"/>
                <w:lang w:val="en-US"/>
              </w:rPr>
              <w:t>Mẫu số 08a nghị định 11/2020/NĐ-CP; Mẫu số 03.c/QT NĐ 254/2025/NĐ-CP</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i/>
                <w:iCs/>
                <w:sz w:val="24"/>
                <w:szCs w:val="24"/>
                <w:lang w:val="en-US"/>
              </w:rPr>
            </w:pPr>
            <w:r w:rsidRPr="001304B7">
              <w:rPr>
                <w:i/>
                <w:iCs/>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lastRenderedPageBreak/>
              <w:t>23</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Hóa đơn</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Nhà thầu</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nil"/>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24</w:t>
            </w:r>
          </w:p>
        </w:tc>
        <w:tc>
          <w:tcPr>
            <w:tcW w:w="1994"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Biên bản thanh lý hợp đồng</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Trung tâm, Nhà thầu</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199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b/>
                <w:bCs/>
                <w:sz w:val="24"/>
                <w:szCs w:val="24"/>
                <w:lang w:val="en-US"/>
              </w:rPr>
            </w:pPr>
            <w:r w:rsidRPr="001304B7">
              <w:rPr>
                <w:b/>
                <w:bCs/>
                <w:sz w:val="24"/>
                <w:szCs w:val="24"/>
                <w:lang w:val="en-US"/>
              </w:rPr>
              <w:t>Quyết toán</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bottom"/>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63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25</w:t>
            </w:r>
          </w:p>
        </w:tc>
        <w:tc>
          <w:tcPr>
            <w:tcW w:w="199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Biên bản bàn giao hàng hóa</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Trung tâm, nhà thầu, đơn vị sử dụng</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Mẫu số 17/TTTN</w:t>
            </w:r>
          </w:p>
        </w:tc>
        <w:tc>
          <w:tcPr>
            <w:tcW w:w="752" w:type="pct"/>
            <w:tcBorders>
              <w:top w:val="nil"/>
              <w:left w:val="nil"/>
              <w:bottom w:val="single" w:sz="4" w:space="0" w:color="auto"/>
              <w:right w:val="single" w:sz="4" w:space="0" w:color="auto"/>
            </w:tcBorders>
            <w:shd w:val="clear" w:color="auto" w:fill="auto"/>
            <w:vAlign w:val="bottom"/>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26</w:t>
            </w:r>
          </w:p>
        </w:tc>
        <w:tc>
          <w:tcPr>
            <w:tcW w:w="199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Hồ sơ quyết toán hợp đồng A-B các gói thầu</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Trung tâm; nhà thầu</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bottom"/>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27</w:t>
            </w:r>
          </w:p>
        </w:tc>
        <w:tc>
          <w:tcPr>
            <w:tcW w:w="199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Báo cáo tổng hợp chung trong báo cáo quyết toán hàng năm</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Trung tâm</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nil"/>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28</w:t>
            </w:r>
          </w:p>
        </w:tc>
        <w:tc>
          <w:tcPr>
            <w:tcW w:w="199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Tất toán công nợ</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Trung tâm; nhà thầu</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single" w:sz="4" w:space="0" w:color="auto"/>
              <w:left w:val="nil"/>
              <w:bottom w:val="single" w:sz="4" w:space="0" w:color="auto"/>
              <w:right w:val="single" w:sz="4" w:space="0" w:color="auto"/>
            </w:tcBorders>
            <w:shd w:val="clear" w:color="auto" w:fill="auto"/>
            <w:vAlign w:val="bottom"/>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29</w:t>
            </w:r>
          </w:p>
        </w:tc>
        <w:tc>
          <w:tcPr>
            <w:tcW w:w="199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Hồ sơ bảo hành (nếu có)</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Nhà thầu</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30</w:t>
            </w:r>
          </w:p>
        </w:tc>
        <w:tc>
          <w:tcPr>
            <w:tcW w:w="199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Bảo lãnh bảo hành</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Ngân hàng của nhà thầu</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bottom"/>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630"/>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31</w:t>
            </w:r>
          </w:p>
        </w:tc>
        <w:tc>
          <w:tcPr>
            <w:tcW w:w="199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 xml:space="preserve">Biên bản kiểm tra, xác nhận hoàn thành bảo hành </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Trung tâm, nhà thầu, đơn vị sử dụng</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bottom"/>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r w:rsidR="001304B7" w:rsidRPr="001304B7" w:rsidTr="001304B7">
        <w:trPr>
          <w:trHeight w:val="315"/>
        </w:trPr>
        <w:tc>
          <w:tcPr>
            <w:tcW w:w="329" w:type="pct"/>
            <w:tcBorders>
              <w:top w:val="nil"/>
              <w:left w:val="single" w:sz="4" w:space="0" w:color="auto"/>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32</w:t>
            </w:r>
          </w:p>
        </w:tc>
        <w:tc>
          <w:tcPr>
            <w:tcW w:w="199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rPr>
                <w:sz w:val="24"/>
                <w:szCs w:val="24"/>
                <w:lang w:val="en-US"/>
              </w:rPr>
            </w:pPr>
            <w:r w:rsidRPr="001304B7">
              <w:rPr>
                <w:sz w:val="24"/>
                <w:szCs w:val="24"/>
                <w:lang w:val="en-US"/>
              </w:rPr>
              <w:t>Kết luận thanh tra, kiểm toán</w:t>
            </w:r>
          </w:p>
        </w:tc>
        <w:tc>
          <w:tcPr>
            <w:tcW w:w="981"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Cơ quan thẩm quyền</w:t>
            </w:r>
          </w:p>
        </w:tc>
        <w:tc>
          <w:tcPr>
            <w:tcW w:w="944" w:type="pct"/>
            <w:tcBorders>
              <w:top w:val="nil"/>
              <w:left w:val="nil"/>
              <w:bottom w:val="single" w:sz="4" w:space="0" w:color="auto"/>
              <w:right w:val="single" w:sz="4" w:space="0" w:color="auto"/>
            </w:tcBorders>
            <w:shd w:val="clear" w:color="auto" w:fill="auto"/>
            <w:vAlign w:val="center"/>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c>
          <w:tcPr>
            <w:tcW w:w="752" w:type="pct"/>
            <w:tcBorders>
              <w:top w:val="nil"/>
              <w:left w:val="nil"/>
              <w:bottom w:val="single" w:sz="4" w:space="0" w:color="auto"/>
              <w:right w:val="single" w:sz="4" w:space="0" w:color="auto"/>
            </w:tcBorders>
            <w:shd w:val="clear" w:color="auto" w:fill="auto"/>
            <w:vAlign w:val="bottom"/>
            <w:hideMark/>
          </w:tcPr>
          <w:p w:rsidR="001304B7" w:rsidRPr="001304B7" w:rsidRDefault="001304B7" w:rsidP="001304B7">
            <w:pPr>
              <w:widowControl/>
              <w:autoSpaceDE/>
              <w:autoSpaceDN/>
              <w:jc w:val="center"/>
              <w:rPr>
                <w:sz w:val="24"/>
                <w:szCs w:val="24"/>
                <w:lang w:val="en-US"/>
              </w:rPr>
            </w:pPr>
            <w:r w:rsidRPr="001304B7">
              <w:rPr>
                <w:sz w:val="24"/>
                <w:szCs w:val="24"/>
                <w:lang w:val="en-US"/>
              </w:rPr>
              <w:t> </w:t>
            </w:r>
          </w:p>
        </w:tc>
      </w:tr>
    </w:tbl>
    <w:p w:rsidR="00B15C38" w:rsidRDefault="00B15C38" w:rsidP="00B15C38">
      <w:pPr>
        <w:rPr>
          <w:lang w:val="af-ZA" w:eastAsia="vi-VN"/>
        </w:rPr>
      </w:pPr>
    </w:p>
    <w:p w:rsidR="005C3D25" w:rsidRDefault="005C3D25" w:rsidP="00B15C38">
      <w:pPr>
        <w:rPr>
          <w:lang w:val="af-ZA" w:eastAsia="vi-VN"/>
        </w:rPr>
      </w:pPr>
    </w:p>
    <w:p w:rsidR="005C3D25" w:rsidRDefault="005C3D25" w:rsidP="00B15C38">
      <w:pPr>
        <w:rPr>
          <w:lang w:val="af-ZA" w:eastAsia="vi-VN"/>
        </w:rPr>
      </w:pPr>
    </w:p>
    <w:p w:rsidR="00E81AB9" w:rsidRDefault="00E81AB9" w:rsidP="00B15C38">
      <w:pPr>
        <w:rPr>
          <w:lang w:val="af-ZA" w:eastAsia="vi-VN"/>
        </w:rPr>
      </w:pPr>
    </w:p>
    <w:p w:rsidR="00E81AB9" w:rsidRDefault="00E81AB9" w:rsidP="00B15C38">
      <w:pPr>
        <w:rPr>
          <w:lang w:val="af-ZA" w:eastAsia="vi-VN"/>
        </w:rPr>
      </w:pPr>
    </w:p>
    <w:p w:rsidR="00E81AB9" w:rsidRDefault="00E81AB9" w:rsidP="00B15C38">
      <w:pPr>
        <w:rPr>
          <w:lang w:val="af-ZA" w:eastAsia="vi-VN"/>
        </w:rPr>
      </w:pPr>
    </w:p>
    <w:p w:rsidR="00E81AB9" w:rsidRDefault="00E81AB9" w:rsidP="00B15C38">
      <w:pPr>
        <w:rPr>
          <w:lang w:val="af-ZA" w:eastAsia="vi-VN"/>
        </w:rPr>
      </w:pPr>
    </w:p>
    <w:p w:rsidR="00E81AB9" w:rsidRDefault="00E81AB9" w:rsidP="00B15C38">
      <w:pPr>
        <w:rPr>
          <w:lang w:val="af-ZA" w:eastAsia="vi-VN"/>
        </w:rPr>
      </w:pPr>
    </w:p>
    <w:p w:rsidR="00E81AB9" w:rsidRDefault="00E81AB9" w:rsidP="00B15C38">
      <w:pPr>
        <w:rPr>
          <w:lang w:val="af-ZA" w:eastAsia="vi-VN"/>
        </w:rPr>
      </w:pPr>
    </w:p>
    <w:p w:rsidR="005C3D25" w:rsidRPr="00B15C38" w:rsidRDefault="005C3D25" w:rsidP="00B15C38">
      <w:pPr>
        <w:rPr>
          <w:lang w:val="af-ZA" w:eastAsia="vi-VN"/>
        </w:rPr>
      </w:pPr>
    </w:p>
    <w:p w:rsidR="00C16299" w:rsidRPr="00453FD8" w:rsidRDefault="002D30EF" w:rsidP="00586680">
      <w:pPr>
        <w:pStyle w:val="Heading1"/>
        <w:jc w:val="center"/>
        <w:rPr>
          <w:rFonts w:ascii="Times New Roman" w:hAnsi="Times New Roman" w:cs="Times New Roman"/>
          <w:color w:val="auto"/>
          <w:sz w:val="26"/>
          <w:szCs w:val="26"/>
          <w:lang w:val="af-ZA"/>
        </w:rPr>
      </w:pPr>
      <w:bookmarkStart w:id="16" w:name="_Toc224551962"/>
      <w:r w:rsidRPr="00453FD8">
        <w:rPr>
          <w:rFonts w:ascii="Times New Roman" w:hAnsi="Times New Roman" w:cs="Times New Roman"/>
          <w:b/>
          <w:bCs/>
          <w:color w:val="auto"/>
          <w:sz w:val="26"/>
          <w:szCs w:val="26"/>
          <w:lang w:val="af-ZA" w:eastAsia="vi-VN"/>
        </w:rPr>
        <w:t xml:space="preserve">PHẦN </w:t>
      </w:r>
      <w:r w:rsidR="00C316BC" w:rsidRPr="00453FD8">
        <w:rPr>
          <w:rFonts w:ascii="Times New Roman" w:hAnsi="Times New Roman" w:cs="Times New Roman"/>
          <w:b/>
          <w:bCs/>
          <w:color w:val="auto"/>
          <w:sz w:val="26"/>
          <w:szCs w:val="26"/>
          <w:lang w:val="af-ZA" w:eastAsia="vi-VN"/>
        </w:rPr>
        <w:t>B</w:t>
      </w:r>
      <w:r w:rsidRPr="00453FD8">
        <w:rPr>
          <w:rFonts w:ascii="Times New Roman" w:hAnsi="Times New Roman" w:cs="Times New Roman"/>
          <w:b/>
          <w:bCs/>
          <w:color w:val="auto"/>
          <w:sz w:val="26"/>
          <w:szCs w:val="26"/>
          <w:lang w:val="af-ZA" w:eastAsia="vi-VN"/>
        </w:rPr>
        <w:t xml:space="preserve">: </w:t>
      </w:r>
      <w:r w:rsidR="00EF2A09" w:rsidRPr="00453FD8">
        <w:rPr>
          <w:rFonts w:ascii="Times New Roman" w:hAnsi="Times New Roman" w:cs="Times New Roman"/>
          <w:b/>
          <w:bCs/>
          <w:color w:val="auto"/>
          <w:sz w:val="26"/>
          <w:szCs w:val="26"/>
          <w:lang w:val="af-ZA" w:eastAsia="vi-VN"/>
        </w:rPr>
        <w:t xml:space="preserve"> MẪU VĂN BẢN </w:t>
      </w:r>
      <w:r w:rsidR="00C0396D" w:rsidRPr="00453FD8">
        <w:rPr>
          <w:rFonts w:ascii="Times New Roman" w:hAnsi="Times New Roman" w:cs="Times New Roman"/>
          <w:b/>
          <w:bCs/>
          <w:color w:val="auto"/>
          <w:sz w:val="26"/>
          <w:szCs w:val="26"/>
          <w:lang w:val="af-ZA" w:eastAsia="vi-VN"/>
        </w:rPr>
        <w:t>TRONG CÁC QUY TRÌNH THỰC HIỆN</w:t>
      </w:r>
      <w:bookmarkEnd w:id="16"/>
    </w:p>
    <w:p w:rsidR="00C16299" w:rsidRPr="00453FD8" w:rsidRDefault="00C16299" w:rsidP="00E20086">
      <w:pPr>
        <w:pStyle w:val="BodyText"/>
        <w:spacing w:after="60" w:line="340" w:lineRule="exact"/>
        <w:ind w:right="168" w:firstLine="573"/>
        <w:jc w:val="both"/>
        <w:rPr>
          <w:b/>
          <w:lang w:val="af-ZA"/>
        </w:rPr>
      </w:pPr>
    </w:p>
    <w:tbl>
      <w:tblPr>
        <w:tblW w:w="5000" w:type="pct"/>
        <w:tblLook w:val="04A0"/>
      </w:tblPr>
      <w:tblGrid>
        <w:gridCol w:w="1092"/>
        <w:gridCol w:w="5548"/>
        <w:gridCol w:w="8148"/>
      </w:tblGrid>
      <w:tr w:rsidR="0024034E" w:rsidRPr="0024034E" w:rsidTr="0024034E">
        <w:trPr>
          <w:trHeight w:val="315"/>
          <w:tblHeader/>
        </w:trPr>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b/>
                <w:bCs/>
                <w:color w:val="000000"/>
                <w:sz w:val="24"/>
                <w:szCs w:val="24"/>
                <w:lang w:val="en-US"/>
              </w:rPr>
            </w:pPr>
            <w:r w:rsidRPr="0024034E">
              <w:rPr>
                <w:b/>
                <w:bCs/>
                <w:color w:val="000000"/>
                <w:sz w:val="24"/>
                <w:szCs w:val="24"/>
                <w:lang w:val="en-US"/>
              </w:rPr>
              <w:t>STT</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b/>
                <w:bCs/>
                <w:color w:val="000000"/>
                <w:sz w:val="24"/>
                <w:szCs w:val="24"/>
                <w:lang w:val="en-US"/>
              </w:rPr>
            </w:pPr>
            <w:r w:rsidRPr="0024034E">
              <w:rPr>
                <w:b/>
                <w:bCs/>
                <w:color w:val="000000"/>
                <w:sz w:val="24"/>
                <w:szCs w:val="24"/>
                <w:lang w:val="en-US"/>
              </w:rPr>
              <w:t>Mẫu số</w:t>
            </w:r>
          </w:p>
        </w:tc>
        <w:tc>
          <w:tcPr>
            <w:tcW w:w="2755" w:type="pct"/>
            <w:tcBorders>
              <w:top w:val="single" w:sz="4" w:space="0" w:color="auto"/>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b/>
                <w:bCs/>
                <w:color w:val="000000"/>
                <w:sz w:val="24"/>
                <w:szCs w:val="24"/>
                <w:lang w:val="en-US"/>
              </w:rPr>
            </w:pPr>
            <w:r w:rsidRPr="0024034E">
              <w:rPr>
                <w:b/>
                <w:bCs/>
                <w:color w:val="000000"/>
                <w:sz w:val="24"/>
                <w:szCs w:val="24"/>
                <w:lang w:val="en-US"/>
              </w:rPr>
              <w:t>Nội dung</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lastRenderedPageBreak/>
              <w:t>1</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sz w:val="24"/>
                <w:szCs w:val="24"/>
                <w:lang w:val="en-US"/>
              </w:rPr>
            </w:pPr>
            <w:r w:rsidRPr="0024034E">
              <w:rPr>
                <w:sz w:val="24"/>
                <w:szCs w:val="24"/>
                <w:lang w:val="en-US"/>
              </w:rPr>
              <w:t>Vận dụng Mẫu số 04 Thông tư 72/2025/TT-BXD</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 xml:space="preserve">Kế hoạch vận hành hoặc nạo vét hằng năm </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2</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01/DVCI</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Quyết định phê duyệt Nhiệm vụ tư vấn lập dự toán</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3</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02/DVCI</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 xml:space="preserve">Quyết định phê duyệt dự toán chi phí dịch vụ công ích đô thị </w:t>
            </w:r>
          </w:p>
        </w:tc>
      </w:tr>
      <w:tr w:rsidR="0024034E" w:rsidRPr="0024034E" w:rsidTr="0024034E">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4</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03/DVCI</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Quyết định thành lập tổ, phân công nhiệm vụ của cá nhân tham gia quản lý, giám sát</w:t>
            </w:r>
          </w:p>
        </w:tc>
      </w:tr>
      <w:tr w:rsidR="0024034E" w:rsidRPr="0024034E" w:rsidTr="0024034E">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5</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04/DVCI (theo điều 143 NĐ 214/2025/NĐ-CP)</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Phương án tự thực hiện</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6</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05/DVCI</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Quyết định phê duyệt phương án tự thực hiện</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7.1</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4A20CD" w:rsidP="0024034E">
            <w:pPr>
              <w:widowControl/>
              <w:autoSpaceDE/>
              <w:autoSpaceDN/>
              <w:jc w:val="center"/>
              <w:rPr>
                <w:color w:val="000000"/>
                <w:sz w:val="24"/>
                <w:szCs w:val="24"/>
                <w:lang w:val="en-US"/>
              </w:rPr>
            </w:pPr>
            <w:r>
              <w:rPr>
                <w:color w:val="000000"/>
                <w:sz w:val="24"/>
                <w:szCs w:val="24"/>
                <w:lang w:val="en-US"/>
              </w:rPr>
              <w:t>Mẫu số 06</w:t>
            </w:r>
            <w:r w:rsidR="0024034E" w:rsidRPr="0024034E">
              <w:rPr>
                <w:color w:val="000000"/>
                <w:sz w:val="24"/>
                <w:szCs w:val="24"/>
                <w:lang w:val="en-US"/>
              </w:rPr>
              <w:t>/DVCI</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Văn bản giao việc</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7.2</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Điều 19, Nghị định 80/2014</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Hợp đồng dịch vụ công ích</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8</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07/DVCI</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Sổ nhật ký vận hành trạm xử lý nước thải</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9</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08/DVCI</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Sổ nhật ký vận hành trạm bơm nước mưa</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10</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09/DVCI</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Sổ nhật ký nạo vét cống, hố ga</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11</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10/DVCI</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Biên bản nghiệm thu khối lượng hoàn thành tháng hoặc quý hoặc năm</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12</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sz w:val="24"/>
                <w:szCs w:val="24"/>
                <w:lang w:val="en-US"/>
              </w:rPr>
            </w:pPr>
            <w:r w:rsidRPr="0024034E">
              <w:rPr>
                <w:sz w:val="24"/>
                <w:szCs w:val="24"/>
                <w:lang w:val="en-US"/>
              </w:rPr>
              <w:t>Điều 32 Nghị định 06/2021</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sz w:val="24"/>
                <w:szCs w:val="24"/>
                <w:lang w:val="en-US"/>
              </w:rPr>
            </w:pPr>
            <w:r w:rsidRPr="0024034E">
              <w:rPr>
                <w:sz w:val="24"/>
                <w:szCs w:val="24"/>
                <w:lang w:val="en-US"/>
              </w:rPr>
              <w:t>Kế hoạch bảo trì máy móc, thiết bị, công trình (nếu có)</w:t>
            </w:r>
          </w:p>
        </w:tc>
      </w:tr>
      <w:tr w:rsidR="0024034E" w:rsidRPr="0024034E" w:rsidTr="0024034E">
        <w:trPr>
          <w:trHeight w:val="81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13</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01/TTTN</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Biên bản kiểm tra sơ bộ các nội dung, khối lượng nhiệm vụ cần thực hiện</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14</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 xml:space="preserve">Mẫu số 02/TTTN </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Đơn đề xuất có chấp thuận của lãnh đạo Trung tâm</w:t>
            </w:r>
          </w:p>
        </w:tc>
      </w:tr>
      <w:tr w:rsidR="0024034E" w:rsidRPr="0024034E" w:rsidTr="0024034E">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15</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03/TTTN (Điều 8 Nghị định 98/2025/NĐ-CP)</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Nhiệm vụ và dự toán kinh phí nhiệm vụ</w:t>
            </w:r>
          </w:p>
        </w:tc>
      </w:tr>
      <w:tr w:rsidR="0024034E" w:rsidRPr="0024034E" w:rsidTr="0024034E">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16</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04/TTTN (Theo Điều 30; 36 Nghị định 175/2024)</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Nhiệm vụ lập Báo cáo KTKT</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17</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05/TTTN</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Quyết định phê duyệt Nhiệm vụ lập Báo cáo KTKT</w:t>
            </w:r>
          </w:p>
        </w:tc>
      </w:tr>
      <w:tr w:rsidR="0024034E" w:rsidRPr="0024034E" w:rsidTr="0024034E">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18</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06/TTTN (Điều 33, nghị định 214/2025/NĐ-CP)</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QĐ Phê duyệt KQLCNT tư vấn</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19</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 xml:space="preserve">Mẫu số 07/TTTN </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Biên bản nghiệm thu</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lastRenderedPageBreak/>
              <w:t>20</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 xml:space="preserve">Mẫu số 08/TTTN </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Đơn đề nghị thanh toán, quyết toán</w:t>
            </w:r>
          </w:p>
        </w:tc>
      </w:tr>
      <w:tr w:rsidR="0024034E" w:rsidRPr="0024034E" w:rsidTr="0024034E">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21</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09/TTTN (Theo Điều 31 Nghị định 175/2024)</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Phương án kỹ thuật khảo sát, dự toán khảo sát địa hình</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22</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 xml:space="preserve">Mẫu số 09/TTTN </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Quyết định phê duyệt phương án kỹ thuật khảo sát</w:t>
            </w:r>
          </w:p>
        </w:tc>
      </w:tr>
      <w:tr w:rsidR="0024034E" w:rsidRPr="0024034E" w:rsidTr="0024034E">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23</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10/TTTN (Theo Điều 33 Nghị định 175/2024)</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 xml:space="preserve">Báo cáo khảo sát </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24</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 xml:space="preserve">Mẫu số 11/TTTN </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Báo cáo thẩm định giá thiết bị</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25</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 xml:space="preserve">Mẫu số 12/TTTN </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QĐ phê duyệt giá thiết bị</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26</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13/TTTN</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Biên bản nghiệm thu công việc</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27</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14/TTTN</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Biên bản nghiệm thu giai đoạn</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28</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15/TTTN</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Biên bản làm việc hiện trường</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29</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16/TTTN</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Biên bản nghiệm thu hoàn thành công trình</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30</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17/TTTN</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Biên bản bàn giao đưa vào sử dụng</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31</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02.a/TT NĐ 254/2025/NĐ-CP</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Bảng tổng hợp thông tin hợp đồng mẫu 02.a</w:t>
            </w:r>
          </w:p>
        </w:tc>
      </w:tr>
      <w:tr w:rsidR="0024034E" w:rsidRPr="0024034E" w:rsidTr="0024034E">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32</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08a nghị định 11/2020/NĐ-CP; Mẫu số 03.a/TT NĐ-254/2025/NĐ-CP</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Bảng xác định giá trị khối lượng công việc hoàn thành mẫu 03.a; 08.a</w:t>
            </w:r>
          </w:p>
        </w:tc>
      </w:tr>
      <w:tr w:rsidR="0024034E" w:rsidRPr="0024034E" w:rsidTr="0024034E">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33</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08a nghị định 11/2020/NĐ-CP; Mẫu số 03.c/QT NĐ 254/2025/NĐ-CP</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Bảng tính giá trị quyết toán hợp đồng giữa CĐT và nhà thầu 03.c</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34</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01 Nghị định 175/2024/NĐ-CP</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Tờ trình thẩm định BCKTKT</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35</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 xml:space="preserve">Mẫu số 04 Phụ lục I Nghị định 175/2024 </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Báo cáo kết quả thẩm định BC KTKT</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36</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07 Phụ lục I Nghị định 175/2024</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Quyết định phê duyệt BCKTKT</w:t>
            </w:r>
          </w:p>
        </w:tc>
      </w:tr>
      <w:tr w:rsidR="0024034E" w:rsidRPr="0024034E" w:rsidTr="0024034E">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37</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10 (Theo PHỤ LỤC IIA  Nghị định số 06/2021/NĐ-CP)</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Nhật ký thi công</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38</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PHỤ LỤC IIB Nghị định số 06/2021/NĐ-CP</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Hồ sơ bản vẽ hoàn công</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39</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02A thông tư 79/2025/TT-BTC</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 xml:space="preserve">Tờ trình đề nghị phê duyệt Kế hoạch lựa chọn nhà thầu </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40</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02B thông tư 79/2025/TT-BTC</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 xml:space="preserve">Quyết định phê duyệt Kế hoạch lựa chọn nhà thầu </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41</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Phụ lục II thông tư 02/2023/TT-BXD</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Dự thảo hợp đồng tư vấn</w:t>
            </w:r>
          </w:p>
        </w:tc>
      </w:tr>
      <w:tr w:rsidR="0024034E" w:rsidRPr="0024034E" w:rsidTr="0024034E">
        <w:trPr>
          <w:trHeight w:val="630"/>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lastRenderedPageBreak/>
              <w:t>42</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 xml:space="preserve"> Phụ lục 4C, thông tư 79/2025/TT-BTC; Phụ lục II thông tư 02/2023/TT-BXD </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Thương thảo, hoàn thiện, ký hợp đồng tư vấn</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43</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05 Thông tư 05/2023/TT-BKHDT</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Báo cáo đánh giá đầu tư khi điều chỉnh dự án</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44</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Phụ lục 01A thông tư 79/2025/TT-BTC</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Tờ trình đề nghị phê duyệt E-HSMT</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45</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03A Thông tư 80/2025/TT-BTC</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Báo cáo thẩm định E-HSMT</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46</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Phụ lục 1B Thông tư 79/2025/TT-BTC</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 xml:space="preserve">Quyết định phê duyệt E-HSMT </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47</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Phụ lục 4A thông tư 79/2025/TT-BTC</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Biên bản đối chiếu tài liệu</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48</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Phụ lục 4B thông tư 79/2025/TT-BTC</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Biên bản thương thảo hợp đồng thi công</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49</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Mẫu số 3C TT80/2025/TT-BTC</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both"/>
              <w:rPr>
                <w:color w:val="000000"/>
                <w:sz w:val="24"/>
                <w:szCs w:val="24"/>
                <w:lang w:val="en-US"/>
              </w:rPr>
            </w:pPr>
            <w:r w:rsidRPr="0024034E">
              <w:rPr>
                <w:color w:val="000000"/>
                <w:sz w:val="24"/>
                <w:szCs w:val="24"/>
                <w:lang w:val="en-US"/>
              </w:rPr>
              <w:t>Báo cáo thẩm định KQLCNT</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50</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Phụ lục 5 Thông tư 79/2025/TT-BTC</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 xml:space="preserve">Quyết định phê duyệt kết quả LCNT </w:t>
            </w:r>
          </w:p>
        </w:tc>
      </w:tr>
      <w:tr w:rsidR="0024034E" w:rsidRPr="0024034E" w:rsidTr="0024034E">
        <w:trPr>
          <w:trHeight w:val="315"/>
        </w:trPr>
        <w:tc>
          <w:tcPr>
            <w:tcW w:w="369" w:type="pct"/>
            <w:tcBorders>
              <w:top w:val="nil"/>
              <w:left w:val="single" w:sz="4" w:space="0" w:color="auto"/>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51</w:t>
            </w:r>
          </w:p>
        </w:tc>
        <w:tc>
          <w:tcPr>
            <w:tcW w:w="1876"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jc w:val="center"/>
              <w:rPr>
                <w:color w:val="000000"/>
                <w:sz w:val="24"/>
                <w:szCs w:val="24"/>
                <w:lang w:val="en-US"/>
              </w:rPr>
            </w:pPr>
            <w:r w:rsidRPr="0024034E">
              <w:rPr>
                <w:color w:val="000000"/>
                <w:sz w:val="24"/>
                <w:szCs w:val="24"/>
                <w:lang w:val="en-US"/>
              </w:rPr>
              <w:t>Phụ lục I thông tư 02/2023/TT-BXD</w:t>
            </w:r>
          </w:p>
        </w:tc>
        <w:tc>
          <w:tcPr>
            <w:tcW w:w="2755" w:type="pct"/>
            <w:tcBorders>
              <w:top w:val="nil"/>
              <w:left w:val="nil"/>
              <w:bottom w:val="single" w:sz="4" w:space="0" w:color="auto"/>
              <w:right w:val="single" w:sz="4" w:space="0" w:color="auto"/>
            </w:tcBorders>
            <w:shd w:val="clear" w:color="auto" w:fill="auto"/>
            <w:vAlign w:val="center"/>
            <w:hideMark/>
          </w:tcPr>
          <w:p w:rsidR="0024034E" w:rsidRPr="0024034E" w:rsidRDefault="0024034E" w:rsidP="0024034E">
            <w:pPr>
              <w:widowControl/>
              <w:autoSpaceDE/>
              <w:autoSpaceDN/>
              <w:rPr>
                <w:color w:val="000000"/>
                <w:sz w:val="24"/>
                <w:szCs w:val="24"/>
                <w:lang w:val="en-US"/>
              </w:rPr>
            </w:pPr>
            <w:r w:rsidRPr="0024034E">
              <w:rPr>
                <w:color w:val="000000"/>
                <w:sz w:val="24"/>
                <w:szCs w:val="24"/>
                <w:lang w:val="en-US"/>
              </w:rPr>
              <w:t>Hợp đồng thi công</w:t>
            </w:r>
          </w:p>
        </w:tc>
      </w:tr>
    </w:tbl>
    <w:p w:rsidR="00E20086" w:rsidRPr="00B878E1" w:rsidRDefault="00E20086" w:rsidP="000409F4">
      <w:pPr>
        <w:pStyle w:val="BodyText"/>
        <w:spacing w:before="60"/>
        <w:ind w:right="166"/>
        <w:jc w:val="center"/>
        <w:rPr>
          <w:b/>
          <w:lang w:val="af-ZA"/>
        </w:rPr>
      </w:pPr>
    </w:p>
    <w:sectPr w:rsidR="00E20086" w:rsidRPr="00B878E1" w:rsidSect="0034133F">
      <w:type w:val="continuous"/>
      <w:pgSz w:w="16840" w:h="11907" w:orient="landscape" w:code="9"/>
      <w:pgMar w:top="1701"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4AC" w:rsidRDefault="000444AC" w:rsidP="000409F4">
      <w:r>
        <w:separator/>
      </w:r>
    </w:p>
  </w:endnote>
  <w:endnote w:type="continuationSeparator" w:id="1">
    <w:p w:rsidR="000444AC" w:rsidRDefault="000444AC" w:rsidP="000409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4AC" w:rsidRDefault="000444AC" w:rsidP="000409F4">
      <w:r>
        <w:separator/>
      </w:r>
    </w:p>
  </w:footnote>
  <w:footnote w:type="continuationSeparator" w:id="1">
    <w:p w:rsidR="000444AC" w:rsidRDefault="000444AC" w:rsidP="000409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AB" w:rsidRDefault="00AB5FAB">
    <w:pPr>
      <w:pStyle w:val="Header"/>
      <w:jc w:val="center"/>
    </w:pPr>
  </w:p>
  <w:p w:rsidR="00AB5FAB" w:rsidRDefault="00AB5F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780349"/>
      <w:docPartObj>
        <w:docPartGallery w:val="Page Numbers (Top of Page)"/>
        <w:docPartUnique/>
      </w:docPartObj>
    </w:sdtPr>
    <w:sdtEndPr>
      <w:rPr>
        <w:noProof/>
      </w:rPr>
    </w:sdtEndPr>
    <w:sdtContent>
      <w:p w:rsidR="00AB5FAB" w:rsidRDefault="00F65B56">
        <w:pPr>
          <w:pStyle w:val="Header"/>
          <w:jc w:val="center"/>
        </w:pPr>
        <w:r>
          <w:fldChar w:fldCharType="begin"/>
        </w:r>
        <w:r w:rsidR="00AB5FAB">
          <w:instrText xml:space="preserve"> PAGE   \* MERGEFORMAT </w:instrText>
        </w:r>
        <w:r>
          <w:fldChar w:fldCharType="separate"/>
        </w:r>
        <w:r w:rsidR="00E26D50">
          <w:rPr>
            <w:noProof/>
          </w:rPr>
          <w:t>49</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A7B1F"/>
    <w:multiLevelType w:val="hybridMultilevel"/>
    <w:tmpl w:val="306C0C76"/>
    <w:lvl w:ilvl="0" w:tplc="8A02D29C">
      <w:numFmt w:val="bullet"/>
      <w:lvlText w:val="-"/>
      <w:lvlJc w:val="left"/>
      <w:pPr>
        <w:ind w:left="102" w:hanging="180"/>
      </w:pPr>
      <w:rPr>
        <w:rFonts w:ascii="Times New Roman" w:eastAsia="Times New Roman" w:hAnsi="Times New Roman" w:cs="Times New Roman" w:hint="default"/>
        <w:b w:val="0"/>
        <w:bCs w:val="0"/>
        <w:i w:val="0"/>
        <w:iCs w:val="0"/>
        <w:spacing w:val="0"/>
        <w:w w:val="100"/>
        <w:sz w:val="28"/>
        <w:szCs w:val="28"/>
        <w:lang w:eastAsia="en-US" w:bidi="ar-SA"/>
      </w:rPr>
    </w:lvl>
    <w:lvl w:ilvl="1" w:tplc="374A619C">
      <w:numFmt w:val="bullet"/>
      <w:lvlText w:val="•"/>
      <w:lvlJc w:val="left"/>
      <w:pPr>
        <w:ind w:left="1024" w:hanging="180"/>
      </w:pPr>
      <w:rPr>
        <w:rFonts w:hint="default"/>
        <w:lang w:eastAsia="en-US" w:bidi="ar-SA"/>
      </w:rPr>
    </w:lvl>
    <w:lvl w:ilvl="2" w:tplc="1FAA10DA">
      <w:numFmt w:val="bullet"/>
      <w:lvlText w:val="•"/>
      <w:lvlJc w:val="left"/>
      <w:pPr>
        <w:ind w:left="1949" w:hanging="180"/>
      </w:pPr>
      <w:rPr>
        <w:rFonts w:hint="default"/>
        <w:lang w:eastAsia="en-US" w:bidi="ar-SA"/>
      </w:rPr>
    </w:lvl>
    <w:lvl w:ilvl="3" w:tplc="FD984A16">
      <w:numFmt w:val="bullet"/>
      <w:lvlText w:val="•"/>
      <w:lvlJc w:val="left"/>
      <w:pPr>
        <w:ind w:left="2873" w:hanging="180"/>
      </w:pPr>
      <w:rPr>
        <w:rFonts w:hint="default"/>
        <w:lang w:eastAsia="en-US" w:bidi="ar-SA"/>
      </w:rPr>
    </w:lvl>
    <w:lvl w:ilvl="4" w:tplc="8490185E">
      <w:numFmt w:val="bullet"/>
      <w:lvlText w:val="•"/>
      <w:lvlJc w:val="left"/>
      <w:pPr>
        <w:ind w:left="3798" w:hanging="180"/>
      </w:pPr>
      <w:rPr>
        <w:rFonts w:hint="default"/>
        <w:lang w:eastAsia="en-US" w:bidi="ar-SA"/>
      </w:rPr>
    </w:lvl>
    <w:lvl w:ilvl="5" w:tplc="0C22E02E">
      <w:numFmt w:val="bullet"/>
      <w:lvlText w:val="•"/>
      <w:lvlJc w:val="left"/>
      <w:pPr>
        <w:ind w:left="4723" w:hanging="180"/>
      </w:pPr>
      <w:rPr>
        <w:rFonts w:hint="default"/>
        <w:lang w:eastAsia="en-US" w:bidi="ar-SA"/>
      </w:rPr>
    </w:lvl>
    <w:lvl w:ilvl="6" w:tplc="E4485652">
      <w:numFmt w:val="bullet"/>
      <w:lvlText w:val="•"/>
      <w:lvlJc w:val="left"/>
      <w:pPr>
        <w:ind w:left="5647" w:hanging="180"/>
      </w:pPr>
      <w:rPr>
        <w:rFonts w:hint="default"/>
        <w:lang w:eastAsia="en-US" w:bidi="ar-SA"/>
      </w:rPr>
    </w:lvl>
    <w:lvl w:ilvl="7" w:tplc="0AA6CCD6">
      <w:numFmt w:val="bullet"/>
      <w:lvlText w:val="•"/>
      <w:lvlJc w:val="left"/>
      <w:pPr>
        <w:ind w:left="6572" w:hanging="180"/>
      </w:pPr>
      <w:rPr>
        <w:rFonts w:hint="default"/>
        <w:lang w:eastAsia="en-US" w:bidi="ar-SA"/>
      </w:rPr>
    </w:lvl>
    <w:lvl w:ilvl="8" w:tplc="D6DA0C74">
      <w:numFmt w:val="bullet"/>
      <w:lvlText w:val="•"/>
      <w:lvlJc w:val="left"/>
      <w:pPr>
        <w:ind w:left="7497" w:hanging="180"/>
      </w:pPr>
      <w:rPr>
        <w:rFonts w:hint="default"/>
        <w:lang w:eastAsia="en-US" w:bidi="ar-SA"/>
      </w:rPr>
    </w:lvl>
  </w:abstractNum>
  <w:abstractNum w:abstractNumId="1">
    <w:nsid w:val="156864D1"/>
    <w:multiLevelType w:val="multilevel"/>
    <w:tmpl w:val="FB4C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BA4971"/>
    <w:multiLevelType w:val="multilevel"/>
    <w:tmpl w:val="7F3C8C14"/>
    <w:lvl w:ilvl="0">
      <w:start w:val="1"/>
      <w:numFmt w:val="decimal"/>
      <w:lvlText w:val="%1."/>
      <w:lvlJc w:val="left"/>
      <w:pPr>
        <w:ind w:left="102" w:hanging="281"/>
      </w:pPr>
      <w:rPr>
        <w:rFonts w:ascii="Times New Roman" w:eastAsia="Times New Roman" w:hAnsi="Times New Roman" w:cs="Times New Roman" w:hint="default"/>
        <w:b w:val="0"/>
        <w:bCs w:val="0"/>
        <w:i w:val="0"/>
        <w:iCs w:val="0"/>
        <w:spacing w:val="-2"/>
        <w:w w:val="100"/>
        <w:sz w:val="28"/>
        <w:szCs w:val="28"/>
        <w:lang w:eastAsia="en-US" w:bidi="ar-SA"/>
      </w:rPr>
    </w:lvl>
    <w:lvl w:ilvl="1">
      <w:start w:val="1"/>
      <w:numFmt w:val="decimal"/>
      <w:lvlText w:val="%1.%2."/>
      <w:lvlJc w:val="left"/>
      <w:pPr>
        <w:ind w:left="102" w:hanging="537"/>
      </w:pPr>
      <w:rPr>
        <w:rFonts w:ascii="Times New Roman" w:eastAsia="Times New Roman" w:hAnsi="Times New Roman" w:cs="Times New Roman" w:hint="default"/>
        <w:b w:val="0"/>
        <w:bCs w:val="0"/>
        <w:i/>
        <w:iCs/>
        <w:spacing w:val="0"/>
        <w:w w:val="100"/>
        <w:sz w:val="28"/>
        <w:szCs w:val="28"/>
        <w:lang w:eastAsia="en-US" w:bidi="ar-SA"/>
      </w:rPr>
    </w:lvl>
    <w:lvl w:ilvl="2">
      <w:numFmt w:val="bullet"/>
      <w:lvlText w:val="•"/>
      <w:lvlJc w:val="left"/>
      <w:pPr>
        <w:ind w:left="1949" w:hanging="537"/>
      </w:pPr>
      <w:rPr>
        <w:rFonts w:hint="default"/>
        <w:lang w:eastAsia="en-US" w:bidi="ar-SA"/>
      </w:rPr>
    </w:lvl>
    <w:lvl w:ilvl="3">
      <w:numFmt w:val="bullet"/>
      <w:lvlText w:val="•"/>
      <w:lvlJc w:val="left"/>
      <w:pPr>
        <w:ind w:left="2873" w:hanging="537"/>
      </w:pPr>
      <w:rPr>
        <w:rFonts w:hint="default"/>
        <w:lang w:eastAsia="en-US" w:bidi="ar-SA"/>
      </w:rPr>
    </w:lvl>
    <w:lvl w:ilvl="4">
      <w:numFmt w:val="bullet"/>
      <w:lvlText w:val="•"/>
      <w:lvlJc w:val="left"/>
      <w:pPr>
        <w:ind w:left="3798" w:hanging="537"/>
      </w:pPr>
      <w:rPr>
        <w:rFonts w:hint="default"/>
        <w:lang w:eastAsia="en-US" w:bidi="ar-SA"/>
      </w:rPr>
    </w:lvl>
    <w:lvl w:ilvl="5">
      <w:numFmt w:val="bullet"/>
      <w:lvlText w:val="•"/>
      <w:lvlJc w:val="left"/>
      <w:pPr>
        <w:ind w:left="4723" w:hanging="537"/>
      </w:pPr>
      <w:rPr>
        <w:rFonts w:hint="default"/>
        <w:lang w:eastAsia="en-US" w:bidi="ar-SA"/>
      </w:rPr>
    </w:lvl>
    <w:lvl w:ilvl="6">
      <w:numFmt w:val="bullet"/>
      <w:lvlText w:val="•"/>
      <w:lvlJc w:val="left"/>
      <w:pPr>
        <w:ind w:left="5647" w:hanging="537"/>
      </w:pPr>
      <w:rPr>
        <w:rFonts w:hint="default"/>
        <w:lang w:eastAsia="en-US" w:bidi="ar-SA"/>
      </w:rPr>
    </w:lvl>
    <w:lvl w:ilvl="7">
      <w:numFmt w:val="bullet"/>
      <w:lvlText w:val="•"/>
      <w:lvlJc w:val="left"/>
      <w:pPr>
        <w:ind w:left="6572" w:hanging="537"/>
      </w:pPr>
      <w:rPr>
        <w:rFonts w:hint="default"/>
        <w:lang w:eastAsia="en-US" w:bidi="ar-SA"/>
      </w:rPr>
    </w:lvl>
    <w:lvl w:ilvl="8">
      <w:numFmt w:val="bullet"/>
      <w:lvlText w:val="•"/>
      <w:lvlJc w:val="left"/>
      <w:pPr>
        <w:ind w:left="7497" w:hanging="537"/>
      </w:pPr>
      <w:rPr>
        <w:rFonts w:hint="default"/>
        <w:lang w:eastAsia="en-US" w:bidi="ar-SA"/>
      </w:rPr>
    </w:lvl>
  </w:abstractNum>
  <w:abstractNum w:abstractNumId="3">
    <w:nsid w:val="24742D57"/>
    <w:multiLevelType w:val="multilevel"/>
    <w:tmpl w:val="241A6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6A6DAC"/>
    <w:multiLevelType w:val="hybridMultilevel"/>
    <w:tmpl w:val="C42AF89A"/>
    <w:lvl w:ilvl="0" w:tplc="594AC7A0">
      <w:start w:val="3"/>
      <w:numFmt w:val="bullet"/>
      <w:lvlText w:val="-"/>
      <w:lvlJc w:val="left"/>
      <w:pPr>
        <w:ind w:left="1450" w:hanging="360"/>
      </w:pPr>
      <w:rPr>
        <w:rFonts w:ascii="Times New Roman" w:eastAsia="Times New Roman" w:hAnsi="Times New Roman" w:cs="Times New Roman"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5">
    <w:nsid w:val="3F975579"/>
    <w:multiLevelType w:val="hybridMultilevel"/>
    <w:tmpl w:val="A1BACDD4"/>
    <w:lvl w:ilvl="0" w:tplc="EAF2E1E6">
      <w:start w:val="1"/>
      <w:numFmt w:val="lowerLetter"/>
      <w:lvlText w:val="%1)"/>
      <w:lvlJc w:val="left"/>
      <w:pPr>
        <w:ind w:left="5966" w:hanging="295"/>
      </w:pPr>
      <w:rPr>
        <w:rFonts w:ascii="Times New Roman" w:eastAsia="Times New Roman" w:hAnsi="Times New Roman" w:cs="Times New Roman" w:hint="default"/>
        <w:b w:val="0"/>
        <w:bCs w:val="0"/>
        <w:i w:val="0"/>
        <w:iCs w:val="0"/>
        <w:spacing w:val="0"/>
        <w:w w:val="100"/>
        <w:sz w:val="28"/>
        <w:szCs w:val="28"/>
        <w:lang w:eastAsia="en-US" w:bidi="ar-SA"/>
      </w:rPr>
    </w:lvl>
    <w:lvl w:ilvl="1" w:tplc="EBB2ABA2">
      <w:numFmt w:val="bullet"/>
      <w:lvlText w:val="•"/>
      <w:lvlJc w:val="left"/>
      <w:pPr>
        <w:ind w:left="1798" w:hanging="295"/>
      </w:pPr>
      <w:rPr>
        <w:rFonts w:hint="default"/>
        <w:lang w:eastAsia="en-US" w:bidi="ar-SA"/>
      </w:rPr>
    </w:lvl>
    <w:lvl w:ilvl="2" w:tplc="0C7E7D00">
      <w:numFmt w:val="bullet"/>
      <w:lvlText w:val="•"/>
      <w:lvlJc w:val="left"/>
      <w:pPr>
        <w:ind w:left="2637" w:hanging="295"/>
      </w:pPr>
      <w:rPr>
        <w:rFonts w:hint="default"/>
        <w:lang w:eastAsia="en-US" w:bidi="ar-SA"/>
      </w:rPr>
    </w:lvl>
    <w:lvl w:ilvl="3" w:tplc="E7984020">
      <w:numFmt w:val="bullet"/>
      <w:lvlText w:val="•"/>
      <w:lvlJc w:val="left"/>
      <w:pPr>
        <w:ind w:left="3475" w:hanging="295"/>
      </w:pPr>
      <w:rPr>
        <w:rFonts w:hint="default"/>
        <w:lang w:eastAsia="en-US" w:bidi="ar-SA"/>
      </w:rPr>
    </w:lvl>
    <w:lvl w:ilvl="4" w:tplc="5EA8A5F2">
      <w:numFmt w:val="bullet"/>
      <w:lvlText w:val="•"/>
      <w:lvlJc w:val="left"/>
      <w:pPr>
        <w:ind w:left="4314" w:hanging="295"/>
      </w:pPr>
      <w:rPr>
        <w:rFonts w:hint="default"/>
        <w:lang w:eastAsia="en-US" w:bidi="ar-SA"/>
      </w:rPr>
    </w:lvl>
    <w:lvl w:ilvl="5" w:tplc="E610768E">
      <w:numFmt w:val="bullet"/>
      <w:lvlText w:val="•"/>
      <w:lvlJc w:val="left"/>
      <w:pPr>
        <w:ind w:left="5153" w:hanging="295"/>
      </w:pPr>
      <w:rPr>
        <w:rFonts w:hint="default"/>
        <w:lang w:eastAsia="en-US" w:bidi="ar-SA"/>
      </w:rPr>
    </w:lvl>
    <w:lvl w:ilvl="6" w:tplc="B8B44B1A">
      <w:numFmt w:val="bullet"/>
      <w:lvlText w:val="•"/>
      <w:lvlJc w:val="left"/>
      <w:pPr>
        <w:ind w:left="5991" w:hanging="295"/>
      </w:pPr>
      <w:rPr>
        <w:rFonts w:hint="default"/>
        <w:lang w:eastAsia="en-US" w:bidi="ar-SA"/>
      </w:rPr>
    </w:lvl>
    <w:lvl w:ilvl="7" w:tplc="9EF24E26">
      <w:numFmt w:val="bullet"/>
      <w:lvlText w:val="•"/>
      <w:lvlJc w:val="left"/>
      <w:pPr>
        <w:ind w:left="6830" w:hanging="295"/>
      </w:pPr>
      <w:rPr>
        <w:rFonts w:hint="default"/>
        <w:lang w:eastAsia="en-US" w:bidi="ar-SA"/>
      </w:rPr>
    </w:lvl>
    <w:lvl w:ilvl="8" w:tplc="A15A7470">
      <w:numFmt w:val="bullet"/>
      <w:lvlText w:val="•"/>
      <w:lvlJc w:val="left"/>
      <w:pPr>
        <w:ind w:left="7669" w:hanging="295"/>
      </w:pPr>
      <w:rPr>
        <w:rFonts w:hint="default"/>
        <w:lang w:eastAsia="en-US" w:bidi="ar-SA"/>
      </w:rPr>
    </w:lvl>
  </w:abstractNum>
  <w:abstractNum w:abstractNumId="6">
    <w:nsid w:val="418B2709"/>
    <w:multiLevelType w:val="hybridMultilevel"/>
    <w:tmpl w:val="6094AD5A"/>
    <w:lvl w:ilvl="0" w:tplc="09B4A5B8">
      <w:numFmt w:val="bullet"/>
      <w:lvlText w:val="-"/>
      <w:lvlJc w:val="left"/>
      <w:pPr>
        <w:ind w:left="177" w:hanging="128"/>
      </w:pPr>
      <w:rPr>
        <w:rFonts w:ascii="Times New Roman" w:eastAsia="Times New Roman" w:hAnsi="Times New Roman" w:cs="Times New Roman" w:hint="default"/>
        <w:spacing w:val="0"/>
        <w:w w:val="100"/>
        <w:lang w:eastAsia="en-US" w:bidi="ar-SA"/>
      </w:rPr>
    </w:lvl>
    <w:lvl w:ilvl="1" w:tplc="1910FBD4">
      <w:numFmt w:val="bullet"/>
      <w:lvlText w:val="•"/>
      <w:lvlJc w:val="left"/>
      <w:pPr>
        <w:ind w:left="586" w:hanging="128"/>
      </w:pPr>
      <w:rPr>
        <w:rFonts w:hint="default"/>
        <w:lang w:eastAsia="en-US" w:bidi="ar-SA"/>
      </w:rPr>
    </w:lvl>
    <w:lvl w:ilvl="2" w:tplc="A1C21A26">
      <w:numFmt w:val="bullet"/>
      <w:lvlText w:val="•"/>
      <w:lvlJc w:val="left"/>
      <w:pPr>
        <w:ind w:left="993" w:hanging="128"/>
      </w:pPr>
      <w:rPr>
        <w:rFonts w:hint="default"/>
        <w:lang w:eastAsia="en-US" w:bidi="ar-SA"/>
      </w:rPr>
    </w:lvl>
    <w:lvl w:ilvl="3" w:tplc="68B8D478">
      <w:numFmt w:val="bullet"/>
      <w:lvlText w:val="•"/>
      <w:lvlJc w:val="left"/>
      <w:pPr>
        <w:ind w:left="1399" w:hanging="128"/>
      </w:pPr>
      <w:rPr>
        <w:rFonts w:hint="default"/>
        <w:lang w:eastAsia="en-US" w:bidi="ar-SA"/>
      </w:rPr>
    </w:lvl>
    <w:lvl w:ilvl="4" w:tplc="BA8ACA60">
      <w:numFmt w:val="bullet"/>
      <w:lvlText w:val="•"/>
      <w:lvlJc w:val="left"/>
      <w:pPr>
        <w:ind w:left="1806" w:hanging="128"/>
      </w:pPr>
      <w:rPr>
        <w:rFonts w:hint="default"/>
        <w:lang w:eastAsia="en-US" w:bidi="ar-SA"/>
      </w:rPr>
    </w:lvl>
    <w:lvl w:ilvl="5" w:tplc="82D0C8BC">
      <w:numFmt w:val="bullet"/>
      <w:lvlText w:val="•"/>
      <w:lvlJc w:val="left"/>
      <w:pPr>
        <w:ind w:left="2213" w:hanging="128"/>
      </w:pPr>
      <w:rPr>
        <w:rFonts w:hint="default"/>
        <w:lang w:eastAsia="en-US" w:bidi="ar-SA"/>
      </w:rPr>
    </w:lvl>
    <w:lvl w:ilvl="6" w:tplc="7174E0E4">
      <w:numFmt w:val="bullet"/>
      <w:lvlText w:val="•"/>
      <w:lvlJc w:val="left"/>
      <w:pPr>
        <w:ind w:left="2619" w:hanging="128"/>
      </w:pPr>
      <w:rPr>
        <w:rFonts w:hint="default"/>
        <w:lang w:eastAsia="en-US" w:bidi="ar-SA"/>
      </w:rPr>
    </w:lvl>
    <w:lvl w:ilvl="7" w:tplc="10DACB6E">
      <w:numFmt w:val="bullet"/>
      <w:lvlText w:val="•"/>
      <w:lvlJc w:val="left"/>
      <w:pPr>
        <w:ind w:left="3026" w:hanging="128"/>
      </w:pPr>
      <w:rPr>
        <w:rFonts w:hint="default"/>
        <w:lang w:eastAsia="en-US" w:bidi="ar-SA"/>
      </w:rPr>
    </w:lvl>
    <w:lvl w:ilvl="8" w:tplc="CE88BE80">
      <w:numFmt w:val="bullet"/>
      <w:lvlText w:val="•"/>
      <w:lvlJc w:val="left"/>
      <w:pPr>
        <w:ind w:left="3432" w:hanging="128"/>
      </w:pPr>
      <w:rPr>
        <w:rFonts w:hint="default"/>
        <w:lang w:eastAsia="en-US" w:bidi="ar-SA"/>
      </w:rPr>
    </w:lvl>
  </w:abstractNum>
  <w:abstractNum w:abstractNumId="7">
    <w:nsid w:val="571E6072"/>
    <w:multiLevelType w:val="multilevel"/>
    <w:tmpl w:val="A650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0E1B6B"/>
    <w:multiLevelType w:val="hybridMultilevel"/>
    <w:tmpl w:val="C1AA3378"/>
    <w:lvl w:ilvl="0" w:tplc="F1528E9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3431611"/>
    <w:multiLevelType w:val="hybridMultilevel"/>
    <w:tmpl w:val="D8D4EF98"/>
    <w:lvl w:ilvl="0" w:tplc="CA4C6DB2">
      <w:start w:val="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4"/>
  </w:num>
  <w:num w:numId="6">
    <w:abstractNumId w:val="7"/>
  </w:num>
  <w:num w:numId="7">
    <w:abstractNumId w:val="9"/>
  </w:num>
  <w:num w:numId="8">
    <w:abstractNumId w:val="8"/>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compat>
  <w:rsids>
    <w:rsidRoot w:val="00025950"/>
    <w:rsid w:val="00000387"/>
    <w:rsid w:val="000005B5"/>
    <w:rsid w:val="00006BBA"/>
    <w:rsid w:val="000076D3"/>
    <w:rsid w:val="00007E87"/>
    <w:rsid w:val="00007EA0"/>
    <w:rsid w:val="00011978"/>
    <w:rsid w:val="00015031"/>
    <w:rsid w:val="00020307"/>
    <w:rsid w:val="000208DC"/>
    <w:rsid w:val="00024B57"/>
    <w:rsid w:val="00025801"/>
    <w:rsid w:val="00025950"/>
    <w:rsid w:val="000262EC"/>
    <w:rsid w:val="000264D7"/>
    <w:rsid w:val="00027FFC"/>
    <w:rsid w:val="00030D74"/>
    <w:rsid w:val="00031222"/>
    <w:rsid w:val="0003284A"/>
    <w:rsid w:val="00034D83"/>
    <w:rsid w:val="000363E0"/>
    <w:rsid w:val="00037C0E"/>
    <w:rsid w:val="00040462"/>
    <w:rsid w:val="000409F4"/>
    <w:rsid w:val="0004434E"/>
    <w:rsid w:val="000444AC"/>
    <w:rsid w:val="00045042"/>
    <w:rsid w:val="000454D0"/>
    <w:rsid w:val="000512B5"/>
    <w:rsid w:val="0005296F"/>
    <w:rsid w:val="00056BA5"/>
    <w:rsid w:val="00061593"/>
    <w:rsid w:val="00062729"/>
    <w:rsid w:val="0006330B"/>
    <w:rsid w:val="00063D0B"/>
    <w:rsid w:val="000662A7"/>
    <w:rsid w:val="00067F2B"/>
    <w:rsid w:val="00067F44"/>
    <w:rsid w:val="000716B3"/>
    <w:rsid w:val="000720AF"/>
    <w:rsid w:val="00073EF3"/>
    <w:rsid w:val="00074173"/>
    <w:rsid w:val="00076827"/>
    <w:rsid w:val="00081CCF"/>
    <w:rsid w:val="00085DAC"/>
    <w:rsid w:val="00086636"/>
    <w:rsid w:val="0008793F"/>
    <w:rsid w:val="00087D1D"/>
    <w:rsid w:val="000912A3"/>
    <w:rsid w:val="00093633"/>
    <w:rsid w:val="000938DF"/>
    <w:rsid w:val="00094A05"/>
    <w:rsid w:val="00095C9F"/>
    <w:rsid w:val="00096440"/>
    <w:rsid w:val="000969C6"/>
    <w:rsid w:val="000A1574"/>
    <w:rsid w:val="000A1601"/>
    <w:rsid w:val="000A1F4F"/>
    <w:rsid w:val="000A34B7"/>
    <w:rsid w:val="000A4B40"/>
    <w:rsid w:val="000A671F"/>
    <w:rsid w:val="000A76AC"/>
    <w:rsid w:val="000B02D6"/>
    <w:rsid w:val="000B0DEE"/>
    <w:rsid w:val="000B28F7"/>
    <w:rsid w:val="000B471E"/>
    <w:rsid w:val="000B4D45"/>
    <w:rsid w:val="000B60A2"/>
    <w:rsid w:val="000C049F"/>
    <w:rsid w:val="000C05B5"/>
    <w:rsid w:val="000C1478"/>
    <w:rsid w:val="000C43E5"/>
    <w:rsid w:val="000C4DE0"/>
    <w:rsid w:val="000C53E5"/>
    <w:rsid w:val="000C5BEC"/>
    <w:rsid w:val="000C680D"/>
    <w:rsid w:val="000D0BE3"/>
    <w:rsid w:val="000D15FB"/>
    <w:rsid w:val="000D2965"/>
    <w:rsid w:val="000D42B0"/>
    <w:rsid w:val="000D50E1"/>
    <w:rsid w:val="000D7DB4"/>
    <w:rsid w:val="000E08F6"/>
    <w:rsid w:val="000E2C89"/>
    <w:rsid w:val="000E2D4A"/>
    <w:rsid w:val="000E4479"/>
    <w:rsid w:val="000E571B"/>
    <w:rsid w:val="000E5A9A"/>
    <w:rsid w:val="000E660E"/>
    <w:rsid w:val="000E6A5B"/>
    <w:rsid w:val="000F060E"/>
    <w:rsid w:val="000F17E1"/>
    <w:rsid w:val="000F370F"/>
    <w:rsid w:val="000F42ED"/>
    <w:rsid w:val="000F7271"/>
    <w:rsid w:val="000F7871"/>
    <w:rsid w:val="001013CB"/>
    <w:rsid w:val="001016BF"/>
    <w:rsid w:val="001017BF"/>
    <w:rsid w:val="001022C5"/>
    <w:rsid w:val="00102D47"/>
    <w:rsid w:val="00105E3F"/>
    <w:rsid w:val="00107D5B"/>
    <w:rsid w:val="00113935"/>
    <w:rsid w:val="00114236"/>
    <w:rsid w:val="00116360"/>
    <w:rsid w:val="00116383"/>
    <w:rsid w:val="00116CB7"/>
    <w:rsid w:val="0012301F"/>
    <w:rsid w:val="00124826"/>
    <w:rsid w:val="00125D86"/>
    <w:rsid w:val="0012605E"/>
    <w:rsid w:val="001262B5"/>
    <w:rsid w:val="001272C0"/>
    <w:rsid w:val="001304B7"/>
    <w:rsid w:val="00130C08"/>
    <w:rsid w:val="00130FA1"/>
    <w:rsid w:val="00132AEE"/>
    <w:rsid w:val="001337E7"/>
    <w:rsid w:val="00134533"/>
    <w:rsid w:val="00135B7E"/>
    <w:rsid w:val="00135C36"/>
    <w:rsid w:val="00136C8E"/>
    <w:rsid w:val="001409F6"/>
    <w:rsid w:val="0014133A"/>
    <w:rsid w:val="00141BBD"/>
    <w:rsid w:val="00143B5B"/>
    <w:rsid w:val="00144C5E"/>
    <w:rsid w:val="001450E0"/>
    <w:rsid w:val="00145665"/>
    <w:rsid w:val="00146131"/>
    <w:rsid w:val="00146F31"/>
    <w:rsid w:val="001519ED"/>
    <w:rsid w:val="00152395"/>
    <w:rsid w:val="0015417B"/>
    <w:rsid w:val="00155228"/>
    <w:rsid w:val="0016365F"/>
    <w:rsid w:val="00163AE9"/>
    <w:rsid w:val="00163D69"/>
    <w:rsid w:val="001662D5"/>
    <w:rsid w:val="00166C3B"/>
    <w:rsid w:val="00167B77"/>
    <w:rsid w:val="00170FB1"/>
    <w:rsid w:val="00171283"/>
    <w:rsid w:val="0017187A"/>
    <w:rsid w:val="0017283D"/>
    <w:rsid w:val="00172DA4"/>
    <w:rsid w:val="001749EE"/>
    <w:rsid w:val="001754E6"/>
    <w:rsid w:val="00176684"/>
    <w:rsid w:val="00177271"/>
    <w:rsid w:val="001779C4"/>
    <w:rsid w:val="001823F1"/>
    <w:rsid w:val="001825C9"/>
    <w:rsid w:val="00184F27"/>
    <w:rsid w:val="00187D40"/>
    <w:rsid w:val="00191252"/>
    <w:rsid w:val="00191981"/>
    <w:rsid w:val="00192827"/>
    <w:rsid w:val="00193E6D"/>
    <w:rsid w:val="00194AC6"/>
    <w:rsid w:val="001963E6"/>
    <w:rsid w:val="00196798"/>
    <w:rsid w:val="001968E5"/>
    <w:rsid w:val="001A0BFF"/>
    <w:rsid w:val="001A15A8"/>
    <w:rsid w:val="001A26A4"/>
    <w:rsid w:val="001A32AA"/>
    <w:rsid w:val="001A69CC"/>
    <w:rsid w:val="001A6B64"/>
    <w:rsid w:val="001A7A7E"/>
    <w:rsid w:val="001B1D1A"/>
    <w:rsid w:val="001B349A"/>
    <w:rsid w:val="001B44BC"/>
    <w:rsid w:val="001B6C97"/>
    <w:rsid w:val="001B6D46"/>
    <w:rsid w:val="001C0ACC"/>
    <w:rsid w:val="001C63B8"/>
    <w:rsid w:val="001C768F"/>
    <w:rsid w:val="001C7B5E"/>
    <w:rsid w:val="001D0FD2"/>
    <w:rsid w:val="001D1698"/>
    <w:rsid w:val="001D212B"/>
    <w:rsid w:val="001D228C"/>
    <w:rsid w:val="001D2302"/>
    <w:rsid w:val="001D3773"/>
    <w:rsid w:val="001D4E73"/>
    <w:rsid w:val="001D5C8B"/>
    <w:rsid w:val="001D6918"/>
    <w:rsid w:val="001D702B"/>
    <w:rsid w:val="001E1DEC"/>
    <w:rsid w:val="001E23A8"/>
    <w:rsid w:val="001E2A35"/>
    <w:rsid w:val="001E41AB"/>
    <w:rsid w:val="001E4352"/>
    <w:rsid w:val="001E6B86"/>
    <w:rsid w:val="001F1A36"/>
    <w:rsid w:val="001F3CA1"/>
    <w:rsid w:val="001F40A0"/>
    <w:rsid w:val="001F44B8"/>
    <w:rsid w:val="001F4D19"/>
    <w:rsid w:val="00200319"/>
    <w:rsid w:val="00203E57"/>
    <w:rsid w:val="00204BB5"/>
    <w:rsid w:val="00210ED6"/>
    <w:rsid w:val="00212346"/>
    <w:rsid w:val="00214524"/>
    <w:rsid w:val="00215F3D"/>
    <w:rsid w:val="002212E4"/>
    <w:rsid w:val="002222EC"/>
    <w:rsid w:val="0022299E"/>
    <w:rsid w:val="00224102"/>
    <w:rsid w:val="00226C82"/>
    <w:rsid w:val="0022767B"/>
    <w:rsid w:val="002278A4"/>
    <w:rsid w:val="002362D5"/>
    <w:rsid w:val="0023719A"/>
    <w:rsid w:val="00237E60"/>
    <w:rsid w:val="0024034E"/>
    <w:rsid w:val="00244289"/>
    <w:rsid w:val="00244B5D"/>
    <w:rsid w:val="00247F57"/>
    <w:rsid w:val="00253523"/>
    <w:rsid w:val="002539F7"/>
    <w:rsid w:val="00254AB6"/>
    <w:rsid w:val="00255299"/>
    <w:rsid w:val="002553D0"/>
    <w:rsid w:val="00257FE5"/>
    <w:rsid w:val="0026355C"/>
    <w:rsid w:val="0026439E"/>
    <w:rsid w:val="0026500F"/>
    <w:rsid w:val="0026516B"/>
    <w:rsid w:val="0026571F"/>
    <w:rsid w:val="00265A95"/>
    <w:rsid w:val="00266976"/>
    <w:rsid w:val="0027138A"/>
    <w:rsid w:val="002733F5"/>
    <w:rsid w:val="00277272"/>
    <w:rsid w:val="00281320"/>
    <w:rsid w:val="002822C1"/>
    <w:rsid w:val="00282AF8"/>
    <w:rsid w:val="002855E3"/>
    <w:rsid w:val="00285DD7"/>
    <w:rsid w:val="00286C09"/>
    <w:rsid w:val="00286E95"/>
    <w:rsid w:val="002911FC"/>
    <w:rsid w:val="00292CB2"/>
    <w:rsid w:val="00294D9D"/>
    <w:rsid w:val="00294F69"/>
    <w:rsid w:val="002959BC"/>
    <w:rsid w:val="002976E6"/>
    <w:rsid w:val="002A01CF"/>
    <w:rsid w:val="002A0CD9"/>
    <w:rsid w:val="002A17E0"/>
    <w:rsid w:val="002A36BD"/>
    <w:rsid w:val="002A3C45"/>
    <w:rsid w:val="002A58F4"/>
    <w:rsid w:val="002A5A36"/>
    <w:rsid w:val="002A5F99"/>
    <w:rsid w:val="002B01B5"/>
    <w:rsid w:val="002B1C3D"/>
    <w:rsid w:val="002B377F"/>
    <w:rsid w:val="002B44C1"/>
    <w:rsid w:val="002B6220"/>
    <w:rsid w:val="002B642F"/>
    <w:rsid w:val="002B6992"/>
    <w:rsid w:val="002C3E1F"/>
    <w:rsid w:val="002C41DA"/>
    <w:rsid w:val="002C450D"/>
    <w:rsid w:val="002C4B23"/>
    <w:rsid w:val="002D0A9A"/>
    <w:rsid w:val="002D2E13"/>
    <w:rsid w:val="002D30EF"/>
    <w:rsid w:val="002D3758"/>
    <w:rsid w:val="002D405E"/>
    <w:rsid w:val="002D6BC0"/>
    <w:rsid w:val="002D73B0"/>
    <w:rsid w:val="002D7563"/>
    <w:rsid w:val="002E30F1"/>
    <w:rsid w:val="002E4535"/>
    <w:rsid w:val="002E5E4E"/>
    <w:rsid w:val="002E7B4C"/>
    <w:rsid w:val="002F12EC"/>
    <w:rsid w:val="002F1933"/>
    <w:rsid w:val="002F3CB7"/>
    <w:rsid w:val="002F50FB"/>
    <w:rsid w:val="002F766A"/>
    <w:rsid w:val="002F7DC4"/>
    <w:rsid w:val="00301475"/>
    <w:rsid w:val="00301CA7"/>
    <w:rsid w:val="003067B1"/>
    <w:rsid w:val="00311F73"/>
    <w:rsid w:val="0031298F"/>
    <w:rsid w:val="00315889"/>
    <w:rsid w:val="00320116"/>
    <w:rsid w:val="00321B86"/>
    <w:rsid w:val="00321F2E"/>
    <w:rsid w:val="00322E02"/>
    <w:rsid w:val="00323879"/>
    <w:rsid w:val="00323933"/>
    <w:rsid w:val="0032797F"/>
    <w:rsid w:val="0033012D"/>
    <w:rsid w:val="0033073C"/>
    <w:rsid w:val="00332411"/>
    <w:rsid w:val="00335958"/>
    <w:rsid w:val="00337D1A"/>
    <w:rsid w:val="0034133F"/>
    <w:rsid w:val="00341489"/>
    <w:rsid w:val="00344347"/>
    <w:rsid w:val="0034635D"/>
    <w:rsid w:val="00347E4E"/>
    <w:rsid w:val="0035143B"/>
    <w:rsid w:val="00351CA9"/>
    <w:rsid w:val="0035361D"/>
    <w:rsid w:val="00354771"/>
    <w:rsid w:val="00361774"/>
    <w:rsid w:val="003633F2"/>
    <w:rsid w:val="0036405A"/>
    <w:rsid w:val="003663C7"/>
    <w:rsid w:val="00373807"/>
    <w:rsid w:val="00374FB2"/>
    <w:rsid w:val="00375968"/>
    <w:rsid w:val="003766C8"/>
    <w:rsid w:val="00376CCC"/>
    <w:rsid w:val="00376E4D"/>
    <w:rsid w:val="003800F0"/>
    <w:rsid w:val="0038204A"/>
    <w:rsid w:val="0038797C"/>
    <w:rsid w:val="003909EE"/>
    <w:rsid w:val="00391912"/>
    <w:rsid w:val="00394057"/>
    <w:rsid w:val="00394EFF"/>
    <w:rsid w:val="003A0356"/>
    <w:rsid w:val="003A0713"/>
    <w:rsid w:val="003A3364"/>
    <w:rsid w:val="003A424B"/>
    <w:rsid w:val="003A79B0"/>
    <w:rsid w:val="003B0B86"/>
    <w:rsid w:val="003B1008"/>
    <w:rsid w:val="003B37F3"/>
    <w:rsid w:val="003B7F98"/>
    <w:rsid w:val="003C06FD"/>
    <w:rsid w:val="003C0AE5"/>
    <w:rsid w:val="003C20F1"/>
    <w:rsid w:val="003D30BE"/>
    <w:rsid w:val="003D3415"/>
    <w:rsid w:val="003D4A84"/>
    <w:rsid w:val="003D4FE1"/>
    <w:rsid w:val="003D53FF"/>
    <w:rsid w:val="003E1248"/>
    <w:rsid w:val="003E2158"/>
    <w:rsid w:val="003E49A1"/>
    <w:rsid w:val="003E6520"/>
    <w:rsid w:val="003E7A75"/>
    <w:rsid w:val="003F0E67"/>
    <w:rsid w:val="003F3872"/>
    <w:rsid w:val="003F3F80"/>
    <w:rsid w:val="003F55CA"/>
    <w:rsid w:val="003F6B8A"/>
    <w:rsid w:val="003F7FD5"/>
    <w:rsid w:val="00400168"/>
    <w:rsid w:val="0040271C"/>
    <w:rsid w:val="00402E3A"/>
    <w:rsid w:val="004062C9"/>
    <w:rsid w:val="0041040E"/>
    <w:rsid w:val="00410DC7"/>
    <w:rsid w:val="00412775"/>
    <w:rsid w:val="00414751"/>
    <w:rsid w:val="00414AE2"/>
    <w:rsid w:val="004156AC"/>
    <w:rsid w:val="00416B8F"/>
    <w:rsid w:val="00417A17"/>
    <w:rsid w:val="00420F38"/>
    <w:rsid w:val="004211D2"/>
    <w:rsid w:val="004217AB"/>
    <w:rsid w:val="00421C0D"/>
    <w:rsid w:val="00422754"/>
    <w:rsid w:val="00422C69"/>
    <w:rsid w:val="00424523"/>
    <w:rsid w:val="0042607D"/>
    <w:rsid w:val="00427047"/>
    <w:rsid w:val="00427E0B"/>
    <w:rsid w:val="00430BE4"/>
    <w:rsid w:val="00431C3A"/>
    <w:rsid w:val="004324F9"/>
    <w:rsid w:val="004334CC"/>
    <w:rsid w:val="00433703"/>
    <w:rsid w:val="004366D5"/>
    <w:rsid w:val="00436741"/>
    <w:rsid w:val="004369B0"/>
    <w:rsid w:val="004373BC"/>
    <w:rsid w:val="00440792"/>
    <w:rsid w:val="0044213B"/>
    <w:rsid w:val="00444C25"/>
    <w:rsid w:val="00446649"/>
    <w:rsid w:val="0044783A"/>
    <w:rsid w:val="0044788A"/>
    <w:rsid w:val="004478C7"/>
    <w:rsid w:val="00450E7F"/>
    <w:rsid w:val="00453139"/>
    <w:rsid w:val="00453FD8"/>
    <w:rsid w:val="00457175"/>
    <w:rsid w:val="0046058E"/>
    <w:rsid w:val="00461405"/>
    <w:rsid w:val="00462615"/>
    <w:rsid w:val="00466023"/>
    <w:rsid w:val="004715E2"/>
    <w:rsid w:val="00471758"/>
    <w:rsid w:val="00471837"/>
    <w:rsid w:val="004719E1"/>
    <w:rsid w:val="0047256D"/>
    <w:rsid w:val="00472F90"/>
    <w:rsid w:val="00473F05"/>
    <w:rsid w:val="00475358"/>
    <w:rsid w:val="00476C70"/>
    <w:rsid w:val="00480C4D"/>
    <w:rsid w:val="00480E32"/>
    <w:rsid w:val="0048248A"/>
    <w:rsid w:val="00482B84"/>
    <w:rsid w:val="004838B6"/>
    <w:rsid w:val="0048391B"/>
    <w:rsid w:val="00483CFB"/>
    <w:rsid w:val="00491ED2"/>
    <w:rsid w:val="00495439"/>
    <w:rsid w:val="004A0F8C"/>
    <w:rsid w:val="004A17C3"/>
    <w:rsid w:val="004A20CD"/>
    <w:rsid w:val="004A28A9"/>
    <w:rsid w:val="004A3384"/>
    <w:rsid w:val="004A48CF"/>
    <w:rsid w:val="004A68C9"/>
    <w:rsid w:val="004A780A"/>
    <w:rsid w:val="004B090E"/>
    <w:rsid w:val="004B2A2C"/>
    <w:rsid w:val="004C278D"/>
    <w:rsid w:val="004C2F88"/>
    <w:rsid w:val="004D2338"/>
    <w:rsid w:val="004D410F"/>
    <w:rsid w:val="004D62AE"/>
    <w:rsid w:val="004D67A8"/>
    <w:rsid w:val="004D77EE"/>
    <w:rsid w:val="004D784F"/>
    <w:rsid w:val="004E0B81"/>
    <w:rsid w:val="004E2F36"/>
    <w:rsid w:val="004E3C00"/>
    <w:rsid w:val="004E6ACA"/>
    <w:rsid w:val="004E73BD"/>
    <w:rsid w:val="004E7984"/>
    <w:rsid w:val="004F1831"/>
    <w:rsid w:val="004F1E85"/>
    <w:rsid w:val="004F2A28"/>
    <w:rsid w:val="004F3E2E"/>
    <w:rsid w:val="004F4119"/>
    <w:rsid w:val="004F5F46"/>
    <w:rsid w:val="004F722C"/>
    <w:rsid w:val="004F7C83"/>
    <w:rsid w:val="005007DB"/>
    <w:rsid w:val="005014AE"/>
    <w:rsid w:val="00501FCC"/>
    <w:rsid w:val="00502102"/>
    <w:rsid w:val="00502F1D"/>
    <w:rsid w:val="0050341F"/>
    <w:rsid w:val="00503A10"/>
    <w:rsid w:val="00504E9C"/>
    <w:rsid w:val="00513EDE"/>
    <w:rsid w:val="00514DB1"/>
    <w:rsid w:val="00515F54"/>
    <w:rsid w:val="005169DF"/>
    <w:rsid w:val="00517146"/>
    <w:rsid w:val="00520987"/>
    <w:rsid w:val="00521D61"/>
    <w:rsid w:val="00525488"/>
    <w:rsid w:val="005266A2"/>
    <w:rsid w:val="00527A1F"/>
    <w:rsid w:val="0053179D"/>
    <w:rsid w:val="005322DB"/>
    <w:rsid w:val="00534D04"/>
    <w:rsid w:val="005352BB"/>
    <w:rsid w:val="005368E7"/>
    <w:rsid w:val="005369C2"/>
    <w:rsid w:val="00536B04"/>
    <w:rsid w:val="00536B6B"/>
    <w:rsid w:val="005371AB"/>
    <w:rsid w:val="00540403"/>
    <w:rsid w:val="00541A61"/>
    <w:rsid w:val="0054384A"/>
    <w:rsid w:val="0054642C"/>
    <w:rsid w:val="005464D7"/>
    <w:rsid w:val="005476CF"/>
    <w:rsid w:val="00547952"/>
    <w:rsid w:val="00547F95"/>
    <w:rsid w:val="00550025"/>
    <w:rsid w:val="00551269"/>
    <w:rsid w:val="005527F9"/>
    <w:rsid w:val="00556EFC"/>
    <w:rsid w:val="0055722D"/>
    <w:rsid w:val="00561260"/>
    <w:rsid w:val="00562475"/>
    <w:rsid w:val="00563492"/>
    <w:rsid w:val="0056621F"/>
    <w:rsid w:val="005723B6"/>
    <w:rsid w:val="005765AC"/>
    <w:rsid w:val="00577947"/>
    <w:rsid w:val="00580D3B"/>
    <w:rsid w:val="00582199"/>
    <w:rsid w:val="00582F0B"/>
    <w:rsid w:val="00586680"/>
    <w:rsid w:val="00587A04"/>
    <w:rsid w:val="005908F6"/>
    <w:rsid w:val="00590EB5"/>
    <w:rsid w:val="00592E45"/>
    <w:rsid w:val="0059356A"/>
    <w:rsid w:val="00593A64"/>
    <w:rsid w:val="00594F18"/>
    <w:rsid w:val="0059591B"/>
    <w:rsid w:val="00597EDC"/>
    <w:rsid w:val="005A0143"/>
    <w:rsid w:val="005A054E"/>
    <w:rsid w:val="005A247E"/>
    <w:rsid w:val="005A2D19"/>
    <w:rsid w:val="005A2D88"/>
    <w:rsid w:val="005A316B"/>
    <w:rsid w:val="005A79CA"/>
    <w:rsid w:val="005B03EA"/>
    <w:rsid w:val="005B0A22"/>
    <w:rsid w:val="005B2023"/>
    <w:rsid w:val="005B6537"/>
    <w:rsid w:val="005C14F7"/>
    <w:rsid w:val="005C169E"/>
    <w:rsid w:val="005C3D25"/>
    <w:rsid w:val="005C429D"/>
    <w:rsid w:val="005C48E8"/>
    <w:rsid w:val="005C5D83"/>
    <w:rsid w:val="005D356D"/>
    <w:rsid w:val="005D5313"/>
    <w:rsid w:val="005D57C5"/>
    <w:rsid w:val="005D6429"/>
    <w:rsid w:val="005E0F3A"/>
    <w:rsid w:val="005E0FE9"/>
    <w:rsid w:val="005E1D3B"/>
    <w:rsid w:val="005E4BCB"/>
    <w:rsid w:val="005E4F93"/>
    <w:rsid w:val="005E572F"/>
    <w:rsid w:val="005E5FD0"/>
    <w:rsid w:val="005E6E1C"/>
    <w:rsid w:val="005E713C"/>
    <w:rsid w:val="005E733E"/>
    <w:rsid w:val="005F0973"/>
    <w:rsid w:val="005F21CE"/>
    <w:rsid w:val="005F3907"/>
    <w:rsid w:val="005F3A99"/>
    <w:rsid w:val="005F440E"/>
    <w:rsid w:val="005F58E2"/>
    <w:rsid w:val="006006AA"/>
    <w:rsid w:val="00600C4A"/>
    <w:rsid w:val="006033EE"/>
    <w:rsid w:val="00606384"/>
    <w:rsid w:val="006063EF"/>
    <w:rsid w:val="00606949"/>
    <w:rsid w:val="0060753D"/>
    <w:rsid w:val="006100B5"/>
    <w:rsid w:val="00610671"/>
    <w:rsid w:val="00610DD5"/>
    <w:rsid w:val="006117B0"/>
    <w:rsid w:val="00612C56"/>
    <w:rsid w:val="006132BE"/>
    <w:rsid w:val="006133C3"/>
    <w:rsid w:val="006156F3"/>
    <w:rsid w:val="00623219"/>
    <w:rsid w:val="00623ABB"/>
    <w:rsid w:val="006262DA"/>
    <w:rsid w:val="00626990"/>
    <w:rsid w:val="0063152C"/>
    <w:rsid w:val="006330BD"/>
    <w:rsid w:val="00633393"/>
    <w:rsid w:val="00633959"/>
    <w:rsid w:val="00636C99"/>
    <w:rsid w:val="00636F63"/>
    <w:rsid w:val="0064185B"/>
    <w:rsid w:val="006437C9"/>
    <w:rsid w:val="006448A5"/>
    <w:rsid w:val="00646D91"/>
    <w:rsid w:val="00646E50"/>
    <w:rsid w:val="00650171"/>
    <w:rsid w:val="00651C56"/>
    <w:rsid w:val="00651DE8"/>
    <w:rsid w:val="006522DB"/>
    <w:rsid w:val="006537FD"/>
    <w:rsid w:val="00653A43"/>
    <w:rsid w:val="00653BE6"/>
    <w:rsid w:val="00655507"/>
    <w:rsid w:val="00657F04"/>
    <w:rsid w:val="00660AF2"/>
    <w:rsid w:val="0066101C"/>
    <w:rsid w:val="00661DDE"/>
    <w:rsid w:val="006641AD"/>
    <w:rsid w:val="00664B59"/>
    <w:rsid w:val="006658E6"/>
    <w:rsid w:val="00667C39"/>
    <w:rsid w:val="00670443"/>
    <w:rsid w:val="00670E05"/>
    <w:rsid w:val="00672A82"/>
    <w:rsid w:val="00672AAD"/>
    <w:rsid w:val="00672D59"/>
    <w:rsid w:val="006809DB"/>
    <w:rsid w:val="006809E9"/>
    <w:rsid w:val="006815F4"/>
    <w:rsid w:val="0068173D"/>
    <w:rsid w:val="00682A18"/>
    <w:rsid w:val="00684B61"/>
    <w:rsid w:val="00685C80"/>
    <w:rsid w:val="00686887"/>
    <w:rsid w:val="00690429"/>
    <w:rsid w:val="00691210"/>
    <w:rsid w:val="006917E8"/>
    <w:rsid w:val="0069344F"/>
    <w:rsid w:val="006957AB"/>
    <w:rsid w:val="006960FC"/>
    <w:rsid w:val="006961FD"/>
    <w:rsid w:val="00697A01"/>
    <w:rsid w:val="006A0258"/>
    <w:rsid w:val="006A0448"/>
    <w:rsid w:val="006A0BB0"/>
    <w:rsid w:val="006A0FC8"/>
    <w:rsid w:val="006A125E"/>
    <w:rsid w:val="006A1CE4"/>
    <w:rsid w:val="006A2E1D"/>
    <w:rsid w:val="006A4BAC"/>
    <w:rsid w:val="006A516A"/>
    <w:rsid w:val="006A59EA"/>
    <w:rsid w:val="006A7A09"/>
    <w:rsid w:val="006A7E28"/>
    <w:rsid w:val="006B165D"/>
    <w:rsid w:val="006B16F4"/>
    <w:rsid w:val="006C2BD8"/>
    <w:rsid w:val="006C4F5E"/>
    <w:rsid w:val="006C58B4"/>
    <w:rsid w:val="006C5F41"/>
    <w:rsid w:val="006C6831"/>
    <w:rsid w:val="006C6C5D"/>
    <w:rsid w:val="006C76AA"/>
    <w:rsid w:val="006D2E99"/>
    <w:rsid w:val="006D633A"/>
    <w:rsid w:val="006D72CB"/>
    <w:rsid w:val="006E3672"/>
    <w:rsid w:val="006E77AF"/>
    <w:rsid w:val="006F17A9"/>
    <w:rsid w:val="006F2380"/>
    <w:rsid w:val="006F4222"/>
    <w:rsid w:val="006F5A49"/>
    <w:rsid w:val="006F5D0A"/>
    <w:rsid w:val="006F77FB"/>
    <w:rsid w:val="006F7B95"/>
    <w:rsid w:val="007000BE"/>
    <w:rsid w:val="007008D4"/>
    <w:rsid w:val="00701534"/>
    <w:rsid w:val="007019E2"/>
    <w:rsid w:val="00702355"/>
    <w:rsid w:val="00702B7E"/>
    <w:rsid w:val="00710D39"/>
    <w:rsid w:val="00710E52"/>
    <w:rsid w:val="007119D8"/>
    <w:rsid w:val="007129A0"/>
    <w:rsid w:val="00713F33"/>
    <w:rsid w:val="00717C42"/>
    <w:rsid w:val="007208D3"/>
    <w:rsid w:val="00720927"/>
    <w:rsid w:val="007223BA"/>
    <w:rsid w:val="00723E0E"/>
    <w:rsid w:val="00723E4E"/>
    <w:rsid w:val="00725A94"/>
    <w:rsid w:val="0072643A"/>
    <w:rsid w:val="00727C3C"/>
    <w:rsid w:val="00731ABF"/>
    <w:rsid w:val="007331DD"/>
    <w:rsid w:val="00733B0E"/>
    <w:rsid w:val="00734D58"/>
    <w:rsid w:val="007366A8"/>
    <w:rsid w:val="007402F5"/>
    <w:rsid w:val="0074125A"/>
    <w:rsid w:val="007443CB"/>
    <w:rsid w:val="00745F97"/>
    <w:rsid w:val="0074678A"/>
    <w:rsid w:val="00750EA2"/>
    <w:rsid w:val="0075139F"/>
    <w:rsid w:val="007513FD"/>
    <w:rsid w:val="007518A8"/>
    <w:rsid w:val="00751CBA"/>
    <w:rsid w:val="00757061"/>
    <w:rsid w:val="0075766A"/>
    <w:rsid w:val="00760185"/>
    <w:rsid w:val="007610A8"/>
    <w:rsid w:val="0076434B"/>
    <w:rsid w:val="00764C80"/>
    <w:rsid w:val="007678DA"/>
    <w:rsid w:val="00767F6D"/>
    <w:rsid w:val="00767F86"/>
    <w:rsid w:val="00770024"/>
    <w:rsid w:val="00771CE5"/>
    <w:rsid w:val="00775EE3"/>
    <w:rsid w:val="00776BAF"/>
    <w:rsid w:val="00777949"/>
    <w:rsid w:val="00777B9E"/>
    <w:rsid w:val="007808EB"/>
    <w:rsid w:val="0078479F"/>
    <w:rsid w:val="00785DAF"/>
    <w:rsid w:val="00787513"/>
    <w:rsid w:val="00787CF0"/>
    <w:rsid w:val="00793129"/>
    <w:rsid w:val="007950DF"/>
    <w:rsid w:val="007955EF"/>
    <w:rsid w:val="0079695E"/>
    <w:rsid w:val="00796B5D"/>
    <w:rsid w:val="00796C14"/>
    <w:rsid w:val="007972D4"/>
    <w:rsid w:val="007A02ED"/>
    <w:rsid w:val="007A2E76"/>
    <w:rsid w:val="007A680F"/>
    <w:rsid w:val="007A737B"/>
    <w:rsid w:val="007B21E4"/>
    <w:rsid w:val="007B3AF5"/>
    <w:rsid w:val="007B4D9B"/>
    <w:rsid w:val="007B4F45"/>
    <w:rsid w:val="007B7C9F"/>
    <w:rsid w:val="007C057F"/>
    <w:rsid w:val="007C0D8D"/>
    <w:rsid w:val="007C10D1"/>
    <w:rsid w:val="007C13B5"/>
    <w:rsid w:val="007C1596"/>
    <w:rsid w:val="007C1A57"/>
    <w:rsid w:val="007C1B9B"/>
    <w:rsid w:val="007C3B6D"/>
    <w:rsid w:val="007C3EF1"/>
    <w:rsid w:val="007C4F40"/>
    <w:rsid w:val="007C6020"/>
    <w:rsid w:val="007C6672"/>
    <w:rsid w:val="007D0038"/>
    <w:rsid w:val="007D1A4A"/>
    <w:rsid w:val="007D1BD9"/>
    <w:rsid w:val="007D3F18"/>
    <w:rsid w:val="007D4418"/>
    <w:rsid w:val="007D7BC9"/>
    <w:rsid w:val="007E1186"/>
    <w:rsid w:val="007E1251"/>
    <w:rsid w:val="007E1F9D"/>
    <w:rsid w:val="007E39A5"/>
    <w:rsid w:val="007E4E2F"/>
    <w:rsid w:val="007E6341"/>
    <w:rsid w:val="007F79FE"/>
    <w:rsid w:val="008004B1"/>
    <w:rsid w:val="008059DC"/>
    <w:rsid w:val="00805D29"/>
    <w:rsid w:val="00806F35"/>
    <w:rsid w:val="008101BD"/>
    <w:rsid w:val="00810296"/>
    <w:rsid w:val="008115A3"/>
    <w:rsid w:val="00811630"/>
    <w:rsid w:val="00814CD9"/>
    <w:rsid w:val="00815CD3"/>
    <w:rsid w:val="00817139"/>
    <w:rsid w:val="0081744F"/>
    <w:rsid w:val="00820DE2"/>
    <w:rsid w:val="00820E17"/>
    <w:rsid w:val="008217A5"/>
    <w:rsid w:val="008230F3"/>
    <w:rsid w:val="00823ED2"/>
    <w:rsid w:val="00823F1F"/>
    <w:rsid w:val="00824D6A"/>
    <w:rsid w:val="00825A44"/>
    <w:rsid w:val="00825E51"/>
    <w:rsid w:val="0082688A"/>
    <w:rsid w:val="00827F27"/>
    <w:rsid w:val="008309D3"/>
    <w:rsid w:val="00831D3D"/>
    <w:rsid w:val="00832C83"/>
    <w:rsid w:val="00835106"/>
    <w:rsid w:val="008406A2"/>
    <w:rsid w:val="00842717"/>
    <w:rsid w:val="0084395F"/>
    <w:rsid w:val="00844D50"/>
    <w:rsid w:val="0084525B"/>
    <w:rsid w:val="00846CE3"/>
    <w:rsid w:val="00850342"/>
    <w:rsid w:val="00852717"/>
    <w:rsid w:val="00852B00"/>
    <w:rsid w:val="0085337E"/>
    <w:rsid w:val="008536F1"/>
    <w:rsid w:val="00854D9C"/>
    <w:rsid w:val="00856570"/>
    <w:rsid w:val="00856CEB"/>
    <w:rsid w:val="00856F81"/>
    <w:rsid w:val="0085737A"/>
    <w:rsid w:val="00865C74"/>
    <w:rsid w:val="008668D7"/>
    <w:rsid w:val="00866B97"/>
    <w:rsid w:val="0086745C"/>
    <w:rsid w:val="00872097"/>
    <w:rsid w:val="00872A1E"/>
    <w:rsid w:val="00872EF4"/>
    <w:rsid w:val="008745EF"/>
    <w:rsid w:val="00877B09"/>
    <w:rsid w:val="008806C3"/>
    <w:rsid w:val="00881457"/>
    <w:rsid w:val="008851CF"/>
    <w:rsid w:val="0088622C"/>
    <w:rsid w:val="0088670C"/>
    <w:rsid w:val="00890E6D"/>
    <w:rsid w:val="0089329B"/>
    <w:rsid w:val="008932B5"/>
    <w:rsid w:val="008A15F8"/>
    <w:rsid w:val="008A19C0"/>
    <w:rsid w:val="008A1E52"/>
    <w:rsid w:val="008A1FB9"/>
    <w:rsid w:val="008B3AA8"/>
    <w:rsid w:val="008B3C32"/>
    <w:rsid w:val="008B41B6"/>
    <w:rsid w:val="008B4719"/>
    <w:rsid w:val="008B5BE6"/>
    <w:rsid w:val="008B6504"/>
    <w:rsid w:val="008B6E96"/>
    <w:rsid w:val="008B7FC3"/>
    <w:rsid w:val="008C00D4"/>
    <w:rsid w:val="008C1427"/>
    <w:rsid w:val="008C17E7"/>
    <w:rsid w:val="008C39AF"/>
    <w:rsid w:val="008C3BAB"/>
    <w:rsid w:val="008C3C10"/>
    <w:rsid w:val="008C5671"/>
    <w:rsid w:val="008C592A"/>
    <w:rsid w:val="008C5A69"/>
    <w:rsid w:val="008D09FB"/>
    <w:rsid w:val="008D4540"/>
    <w:rsid w:val="008E08E9"/>
    <w:rsid w:val="008E0A0E"/>
    <w:rsid w:val="008E1E6F"/>
    <w:rsid w:val="008E1F8C"/>
    <w:rsid w:val="008E26FD"/>
    <w:rsid w:val="008E2C6A"/>
    <w:rsid w:val="008E4A35"/>
    <w:rsid w:val="008E5EB1"/>
    <w:rsid w:val="008E6FF7"/>
    <w:rsid w:val="008E72DB"/>
    <w:rsid w:val="008F0746"/>
    <w:rsid w:val="008F0789"/>
    <w:rsid w:val="008F2217"/>
    <w:rsid w:val="008F29FA"/>
    <w:rsid w:val="008F5543"/>
    <w:rsid w:val="008F5B2A"/>
    <w:rsid w:val="008F6C78"/>
    <w:rsid w:val="008F6E0E"/>
    <w:rsid w:val="00900FA5"/>
    <w:rsid w:val="009014BB"/>
    <w:rsid w:val="0090563E"/>
    <w:rsid w:val="00906B3B"/>
    <w:rsid w:val="00911A5F"/>
    <w:rsid w:val="00913778"/>
    <w:rsid w:val="00913B8E"/>
    <w:rsid w:val="00915280"/>
    <w:rsid w:val="00915658"/>
    <w:rsid w:val="009157C4"/>
    <w:rsid w:val="00916CF4"/>
    <w:rsid w:val="00922F4F"/>
    <w:rsid w:val="009236C7"/>
    <w:rsid w:val="00923BF8"/>
    <w:rsid w:val="00924589"/>
    <w:rsid w:val="00926719"/>
    <w:rsid w:val="00931402"/>
    <w:rsid w:val="00931FE4"/>
    <w:rsid w:val="00940042"/>
    <w:rsid w:val="0094077D"/>
    <w:rsid w:val="00940F84"/>
    <w:rsid w:val="00943674"/>
    <w:rsid w:val="0095033C"/>
    <w:rsid w:val="00950443"/>
    <w:rsid w:val="00952223"/>
    <w:rsid w:val="00952F26"/>
    <w:rsid w:val="00954F64"/>
    <w:rsid w:val="0095666E"/>
    <w:rsid w:val="009573CF"/>
    <w:rsid w:val="009616A8"/>
    <w:rsid w:val="00961FB4"/>
    <w:rsid w:val="0096259A"/>
    <w:rsid w:val="00963047"/>
    <w:rsid w:val="00963D41"/>
    <w:rsid w:val="0096504F"/>
    <w:rsid w:val="00965D57"/>
    <w:rsid w:val="00974504"/>
    <w:rsid w:val="009746B3"/>
    <w:rsid w:val="00977BE3"/>
    <w:rsid w:val="00981847"/>
    <w:rsid w:val="009876B9"/>
    <w:rsid w:val="0099153D"/>
    <w:rsid w:val="00992D98"/>
    <w:rsid w:val="00993F21"/>
    <w:rsid w:val="009946FF"/>
    <w:rsid w:val="00994986"/>
    <w:rsid w:val="00995C74"/>
    <w:rsid w:val="009963F8"/>
    <w:rsid w:val="00996AE9"/>
    <w:rsid w:val="009978B6"/>
    <w:rsid w:val="009A0C6B"/>
    <w:rsid w:val="009A14BD"/>
    <w:rsid w:val="009A6C6A"/>
    <w:rsid w:val="009B0FE2"/>
    <w:rsid w:val="009B1E90"/>
    <w:rsid w:val="009B4C03"/>
    <w:rsid w:val="009B5630"/>
    <w:rsid w:val="009B6FD9"/>
    <w:rsid w:val="009B6FDD"/>
    <w:rsid w:val="009B7AA0"/>
    <w:rsid w:val="009B7D00"/>
    <w:rsid w:val="009C3B6E"/>
    <w:rsid w:val="009C3B77"/>
    <w:rsid w:val="009C4AA7"/>
    <w:rsid w:val="009C7094"/>
    <w:rsid w:val="009C759A"/>
    <w:rsid w:val="009D1A53"/>
    <w:rsid w:val="009D2931"/>
    <w:rsid w:val="009D3F50"/>
    <w:rsid w:val="009D463B"/>
    <w:rsid w:val="009D4CEC"/>
    <w:rsid w:val="009E08B9"/>
    <w:rsid w:val="009E1341"/>
    <w:rsid w:val="009E2714"/>
    <w:rsid w:val="009E5AD9"/>
    <w:rsid w:val="009E6E1F"/>
    <w:rsid w:val="009E77DD"/>
    <w:rsid w:val="009F111E"/>
    <w:rsid w:val="009F7681"/>
    <w:rsid w:val="009F7CC8"/>
    <w:rsid w:val="00A001D4"/>
    <w:rsid w:val="00A05834"/>
    <w:rsid w:val="00A11EBD"/>
    <w:rsid w:val="00A13091"/>
    <w:rsid w:val="00A20A04"/>
    <w:rsid w:val="00A22AA7"/>
    <w:rsid w:val="00A23CCA"/>
    <w:rsid w:val="00A23F4E"/>
    <w:rsid w:val="00A24531"/>
    <w:rsid w:val="00A24C72"/>
    <w:rsid w:val="00A30906"/>
    <w:rsid w:val="00A31425"/>
    <w:rsid w:val="00A352A2"/>
    <w:rsid w:val="00A3592E"/>
    <w:rsid w:val="00A35D30"/>
    <w:rsid w:val="00A36B0D"/>
    <w:rsid w:val="00A36B6D"/>
    <w:rsid w:val="00A373BE"/>
    <w:rsid w:val="00A43A07"/>
    <w:rsid w:val="00A44B84"/>
    <w:rsid w:val="00A4690B"/>
    <w:rsid w:val="00A47A81"/>
    <w:rsid w:val="00A54ADA"/>
    <w:rsid w:val="00A552B5"/>
    <w:rsid w:val="00A56A0A"/>
    <w:rsid w:val="00A573BF"/>
    <w:rsid w:val="00A605B8"/>
    <w:rsid w:val="00A6183C"/>
    <w:rsid w:val="00A61972"/>
    <w:rsid w:val="00A64177"/>
    <w:rsid w:val="00A67224"/>
    <w:rsid w:val="00A7092B"/>
    <w:rsid w:val="00A714C6"/>
    <w:rsid w:val="00A72E49"/>
    <w:rsid w:val="00A72E85"/>
    <w:rsid w:val="00A754F1"/>
    <w:rsid w:val="00A76137"/>
    <w:rsid w:val="00A77342"/>
    <w:rsid w:val="00A779AD"/>
    <w:rsid w:val="00A77B6A"/>
    <w:rsid w:val="00A77F39"/>
    <w:rsid w:val="00A82464"/>
    <w:rsid w:val="00A827D5"/>
    <w:rsid w:val="00A82921"/>
    <w:rsid w:val="00A83B5A"/>
    <w:rsid w:val="00A851CE"/>
    <w:rsid w:val="00A905A8"/>
    <w:rsid w:val="00A90A0D"/>
    <w:rsid w:val="00A91886"/>
    <w:rsid w:val="00A967E9"/>
    <w:rsid w:val="00AA18B4"/>
    <w:rsid w:val="00AA29AF"/>
    <w:rsid w:val="00AA332D"/>
    <w:rsid w:val="00AA3668"/>
    <w:rsid w:val="00AA467E"/>
    <w:rsid w:val="00AA54A1"/>
    <w:rsid w:val="00AA648A"/>
    <w:rsid w:val="00AA6F1E"/>
    <w:rsid w:val="00AA71DD"/>
    <w:rsid w:val="00AB13E4"/>
    <w:rsid w:val="00AB1554"/>
    <w:rsid w:val="00AB16F7"/>
    <w:rsid w:val="00AB2641"/>
    <w:rsid w:val="00AB2A0B"/>
    <w:rsid w:val="00AB32DD"/>
    <w:rsid w:val="00AB3895"/>
    <w:rsid w:val="00AB3B79"/>
    <w:rsid w:val="00AB3C72"/>
    <w:rsid w:val="00AB5B84"/>
    <w:rsid w:val="00AB5FAB"/>
    <w:rsid w:val="00AB6321"/>
    <w:rsid w:val="00AC37BA"/>
    <w:rsid w:val="00AC5517"/>
    <w:rsid w:val="00AC6552"/>
    <w:rsid w:val="00AC67AC"/>
    <w:rsid w:val="00AC7FE1"/>
    <w:rsid w:val="00AD1198"/>
    <w:rsid w:val="00AD1B5A"/>
    <w:rsid w:val="00AD1F35"/>
    <w:rsid w:val="00AD2B20"/>
    <w:rsid w:val="00AD397F"/>
    <w:rsid w:val="00AD432B"/>
    <w:rsid w:val="00AD4D9E"/>
    <w:rsid w:val="00AD688E"/>
    <w:rsid w:val="00AD6B50"/>
    <w:rsid w:val="00AE2200"/>
    <w:rsid w:val="00AE48BE"/>
    <w:rsid w:val="00AE640B"/>
    <w:rsid w:val="00AE64A3"/>
    <w:rsid w:val="00AE721A"/>
    <w:rsid w:val="00AE7729"/>
    <w:rsid w:val="00AF1B1B"/>
    <w:rsid w:val="00AF2535"/>
    <w:rsid w:val="00AF35AD"/>
    <w:rsid w:val="00AF42DD"/>
    <w:rsid w:val="00AF4784"/>
    <w:rsid w:val="00AF4DDB"/>
    <w:rsid w:val="00AF5194"/>
    <w:rsid w:val="00B0059B"/>
    <w:rsid w:val="00B0170E"/>
    <w:rsid w:val="00B0411A"/>
    <w:rsid w:val="00B05671"/>
    <w:rsid w:val="00B101C8"/>
    <w:rsid w:val="00B10567"/>
    <w:rsid w:val="00B12027"/>
    <w:rsid w:val="00B124A4"/>
    <w:rsid w:val="00B12F3B"/>
    <w:rsid w:val="00B15C38"/>
    <w:rsid w:val="00B15FAA"/>
    <w:rsid w:val="00B20ACD"/>
    <w:rsid w:val="00B22F7C"/>
    <w:rsid w:val="00B24CA8"/>
    <w:rsid w:val="00B2509F"/>
    <w:rsid w:val="00B25F17"/>
    <w:rsid w:val="00B35BD5"/>
    <w:rsid w:val="00B37793"/>
    <w:rsid w:val="00B3793E"/>
    <w:rsid w:val="00B37CBE"/>
    <w:rsid w:val="00B37CCD"/>
    <w:rsid w:val="00B4095C"/>
    <w:rsid w:val="00B41B68"/>
    <w:rsid w:val="00B42EC7"/>
    <w:rsid w:val="00B47A93"/>
    <w:rsid w:val="00B51AB0"/>
    <w:rsid w:val="00B536CE"/>
    <w:rsid w:val="00B55827"/>
    <w:rsid w:val="00B55F86"/>
    <w:rsid w:val="00B57C36"/>
    <w:rsid w:val="00B60034"/>
    <w:rsid w:val="00B637EA"/>
    <w:rsid w:val="00B65162"/>
    <w:rsid w:val="00B6731E"/>
    <w:rsid w:val="00B70772"/>
    <w:rsid w:val="00B73664"/>
    <w:rsid w:val="00B73DDB"/>
    <w:rsid w:val="00B75575"/>
    <w:rsid w:val="00B82051"/>
    <w:rsid w:val="00B82773"/>
    <w:rsid w:val="00B83593"/>
    <w:rsid w:val="00B8425E"/>
    <w:rsid w:val="00B85FB5"/>
    <w:rsid w:val="00B86ECD"/>
    <w:rsid w:val="00B878E1"/>
    <w:rsid w:val="00B916BB"/>
    <w:rsid w:val="00B9277C"/>
    <w:rsid w:val="00B935A2"/>
    <w:rsid w:val="00B94362"/>
    <w:rsid w:val="00B96BE8"/>
    <w:rsid w:val="00BA04C7"/>
    <w:rsid w:val="00BA0E99"/>
    <w:rsid w:val="00BA4A8A"/>
    <w:rsid w:val="00BA4ABE"/>
    <w:rsid w:val="00BA4C77"/>
    <w:rsid w:val="00BA5A53"/>
    <w:rsid w:val="00BA627A"/>
    <w:rsid w:val="00BA7525"/>
    <w:rsid w:val="00BB0A20"/>
    <w:rsid w:val="00BB0EC6"/>
    <w:rsid w:val="00BB3AA9"/>
    <w:rsid w:val="00BB3D4A"/>
    <w:rsid w:val="00BB4535"/>
    <w:rsid w:val="00BB7887"/>
    <w:rsid w:val="00BC089E"/>
    <w:rsid w:val="00BC0AB3"/>
    <w:rsid w:val="00BC2929"/>
    <w:rsid w:val="00BC3A05"/>
    <w:rsid w:val="00BC46BA"/>
    <w:rsid w:val="00BC5ABF"/>
    <w:rsid w:val="00BC6CEF"/>
    <w:rsid w:val="00BC6F75"/>
    <w:rsid w:val="00BC773F"/>
    <w:rsid w:val="00BC78C2"/>
    <w:rsid w:val="00BD14FC"/>
    <w:rsid w:val="00BD19B7"/>
    <w:rsid w:val="00BD1D25"/>
    <w:rsid w:val="00BD22CE"/>
    <w:rsid w:val="00BD5D0F"/>
    <w:rsid w:val="00BE0925"/>
    <w:rsid w:val="00BE172E"/>
    <w:rsid w:val="00BE1B97"/>
    <w:rsid w:val="00BE32BA"/>
    <w:rsid w:val="00BE7DDB"/>
    <w:rsid w:val="00BE7E7D"/>
    <w:rsid w:val="00BF4BC2"/>
    <w:rsid w:val="00C0396D"/>
    <w:rsid w:val="00C04B8A"/>
    <w:rsid w:val="00C04D46"/>
    <w:rsid w:val="00C04DA6"/>
    <w:rsid w:val="00C11318"/>
    <w:rsid w:val="00C11AD5"/>
    <w:rsid w:val="00C127B5"/>
    <w:rsid w:val="00C130B6"/>
    <w:rsid w:val="00C13258"/>
    <w:rsid w:val="00C15185"/>
    <w:rsid w:val="00C16299"/>
    <w:rsid w:val="00C1681E"/>
    <w:rsid w:val="00C17236"/>
    <w:rsid w:val="00C176D5"/>
    <w:rsid w:val="00C22455"/>
    <w:rsid w:val="00C22FA0"/>
    <w:rsid w:val="00C24E38"/>
    <w:rsid w:val="00C25F2B"/>
    <w:rsid w:val="00C265DB"/>
    <w:rsid w:val="00C27E65"/>
    <w:rsid w:val="00C300A3"/>
    <w:rsid w:val="00C316BC"/>
    <w:rsid w:val="00C32BEB"/>
    <w:rsid w:val="00C35579"/>
    <w:rsid w:val="00C3580A"/>
    <w:rsid w:val="00C35864"/>
    <w:rsid w:val="00C37EDA"/>
    <w:rsid w:val="00C4146D"/>
    <w:rsid w:val="00C42902"/>
    <w:rsid w:val="00C42A5E"/>
    <w:rsid w:val="00C444EE"/>
    <w:rsid w:val="00C45DC9"/>
    <w:rsid w:val="00C474F5"/>
    <w:rsid w:val="00C54F8F"/>
    <w:rsid w:val="00C556CE"/>
    <w:rsid w:val="00C57E5A"/>
    <w:rsid w:val="00C600E7"/>
    <w:rsid w:val="00C60A86"/>
    <w:rsid w:val="00C62BA5"/>
    <w:rsid w:val="00C62E84"/>
    <w:rsid w:val="00C6319F"/>
    <w:rsid w:val="00C65C4D"/>
    <w:rsid w:val="00C7143B"/>
    <w:rsid w:val="00C74F33"/>
    <w:rsid w:val="00C7686E"/>
    <w:rsid w:val="00C7694E"/>
    <w:rsid w:val="00C777AF"/>
    <w:rsid w:val="00C82A92"/>
    <w:rsid w:val="00C84B6F"/>
    <w:rsid w:val="00C86075"/>
    <w:rsid w:val="00C915A5"/>
    <w:rsid w:val="00C917D9"/>
    <w:rsid w:val="00C92740"/>
    <w:rsid w:val="00C92BC4"/>
    <w:rsid w:val="00C93E03"/>
    <w:rsid w:val="00C9611F"/>
    <w:rsid w:val="00C97218"/>
    <w:rsid w:val="00C97926"/>
    <w:rsid w:val="00C97E11"/>
    <w:rsid w:val="00CA0639"/>
    <w:rsid w:val="00CA4F04"/>
    <w:rsid w:val="00CA579E"/>
    <w:rsid w:val="00CA5AAE"/>
    <w:rsid w:val="00CA6266"/>
    <w:rsid w:val="00CA70B1"/>
    <w:rsid w:val="00CB09A1"/>
    <w:rsid w:val="00CB2901"/>
    <w:rsid w:val="00CB435E"/>
    <w:rsid w:val="00CB742C"/>
    <w:rsid w:val="00CC1203"/>
    <w:rsid w:val="00CC1F8F"/>
    <w:rsid w:val="00CC2309"/>
    <w:rsid w:val="00CC2F89"/>
    <w:rsid w:val="00CC346A"/>
    <w:rsid w:val="00CC3DCB"/>
    <w:rsid w:val="00CC6BEB"/>
    <w:rsid w:val="00CC7A5F"/>
    <w:rsid w:val="00CD3456"/>
    <w:rsid w:val="00CD3D25"/>
    <w:rsid w:val="00CD3DAE"/>
    <w:rsid w:val="00CD43F1"/>
    <w:rsid w:val="00CD48AA"/>
    <w:rsid w:val="00CD54B9"/>
    <w:rsid w:val="00CD5C83"/>
    <w:rsid w:val="00CE0C1B"/>
    <w:rsid w:val="00CE29E8"/>
    <w:rsid w:val="00CE5B7B"/>
    <w:rsid w:val="00CE5D8E"/>
    <w:rsid w:val="00CE7781"/>
    <w:rsid w:val="00CE7A40"/>
    <w:rsid w:val="00CF0159"/>
    <w:rsid w:val="00CF1652"/>
    <w:rsid w:val="00CF34F6"/>
    <w:rsid w:val="00CF3A15"/>
    <w:rsid w:val="00CF7691"/>
    <w:rsid w:val="00D04C8A"/>
    <w:rsid w:val="00D1121B"/>
    <w:rsid w:val="00D12188"/>
    <w:rsid w:val="00D13DA5"/>
    <w:rsid w:val="00D145BB"/>
    <w:rsid w:val="00D177F7"/>
    <w:rsid w:val="00D179C5"/>
    <w:rsid w:val="00D20690"/>
    <w:rsid w:val="00D22ED2"/>
    <w:rsid w:val="00D24355"/>
    <w:rsid w:val="00D24896"/>
    <w:rsid w:val="00D2628E"/>
    <w:rsid w:val="00D27D4B"/>
    <w:rsid w:val="00D3354F"/>
    <w:rsid w:val="00D346F2"/>
    <w:rsid w:val="00D3477C"/>
    <w:rsid w:val="00D37E3A"/>
    <w:rsid w:val="00D41B6D"/>
    <w:rsid w:val="00D41C7C"/>
    <w:rsid w:val="00D43F81"/>
    <w:rsid w:val="00D4469A"/>
    <w:rsid w:val="00D459E8"/>
    <w:rsid w:val="00D474BF"/>
    <w:rsid w:val="00D51794"/>
    <w:rsid w:val="00D54D0E"/>
    <w:rsid w:val="00D61314"/>
    <w:rsid w:val="00D61942"/>
    <w:rsid w:val="00D650C0"/>
    <w:rsid w:val="00D6608B"/>
    <w:rsid w:val="00D66597"/>
    <w:rsid w:val="00D66659"/>
    <w:rsid w:val="00D67E07"/>
    <w:rsid w:val="00D712A2"/>
    <w:rsid w:val="00D71A49"/>
    <w:rsid w:val="00D72374"/>
    <w:rsid w:val="00D7370D"/>
    <w:rsid w:val="00D7427A"/>
    <w:rsid w:val="00D777F6"/>
    <w:rsid w:val="00D8245B"/>
    <w:rsid w:val="00D82ED5"/>
    <w:rsid w:val="00D84F75"/>
    <w:rsid w:val="00D8684F"/>
    <w:rsid w:val="00D874AB"/>
    <w:rsid w:val="00D91927"/>
    <w:rsid w:val="00D9217D"/>
    <w:rsid w:val="00D92D70"/>
    <w:rsid w:val="00D94512"/>
    <w:rsid w:val="00D95AFC"/>
    <w:rsid w:val="00D96CAF"/>
    <w:rsid w:val="00DA0181"/>
    <w:rsid w:val="00DA1486"/>
    <w:rsid w:val="00DA1C8C"/>
    <w:rsid w:val="00DA513B"/>
    <w:rsid w:val="00DA549D"/>
    <w:rsid w:val="00DA55C3"/>
    <w:rsid w:val="00DA5FC6"/>
    <w:rsid w:val="00DA6B11"/>
    <w:rsid w:val="00DB0596"/>
    <w:rsid w:val="00DB1EDE"/>
    <w:rsid w:val="00DB3F5A"/>
    <w:rsid w:val="00DB47FA"/>
    <w:rsid w:val="00DB5926"/>
    <w:rsid w:val="00DC0479"/>
    <w:rsid w:val="00DC2DC2"/>
    <w:rsid w:val="00DC46A7"/>
    <w:rsid w:val="00DC4CA0"/>
    <w:rsid w:val="00DC62A7"/>
    <w:rsid w:val="00DD0AD6"/>
    <w:rsid w:val="00DE1D61"/>
    <w:rsid w:val="00DE2B4C"/>
    <w:rsid w:val="00DE2B63"/>
    <w:rsid w:val="00DE4516"/>
    <w:rsid w:val="00DE466F"/>
    <w:rsid w:val="00DE61C5"/>
    <w:rsid w:val="00DE70AE"/>
    <w:rsid w:val="00DF0D7A"/>
    <w:rsid w:val="00DF14AC"/>
    <w:rsid w:val="00DF1A13"/>
    <w:rsid w:val="00DF3165"/>
    <w:rsid w:val="00DF3B85"/>
    <w:rsid w:val="00DF40BA"/>
    <w:rsid w:val="00DF56B8"/>
    <w:rsid w:val="00DF6272"/>
    <w:rsid w:val="00DF71EB"/>
    <w:rsid w:val="00DF7AFA"/>
    <w:rsid w:val="00E005C9"/>
    <w:rsid w:val="00E00ACF"/>
    <w:rsid w:val="00E01C30"/>
    <w:rsid w:val="00E02611"/>
    <w:rsid w:val="00E03671"/>
    <w:rsid w:val="00E0572B"/>
    <w:rsid w:val="00E0608A"/>
    <w:rsid w:val="00E07875"/>
    <w:rsid w:val="00E07E0A"/>
    <w:rsid w:val="00E10999"/>
    <w:rsid w:val="00E13537"/>
    <w:rsid w:val="00E13B0C"/>
    <w:rsid w:val="00E20086"/>
    <w:rsid w:val="00E20A54"/>
    <w:rsid w:val="00E21C35"/>
    <w:rsid w:val="00E224E6"/>
    <w:rsid w:val="00E22987"/>
    <w:rsid w:val="00E237C5"/>
    <w:rsid w:val="00E2593D"/>
    <w:rsid w:val="00E26C81"/>
    <w:rsid w:val="00E26D50"/>
    <w:rsid w:val="00E3702A"/>
    <w:rsid w:val="00E3727F"/>
    <w:rsid w:val="00E408D1"/>
    <w:rsid w:val="00E41A7D"/>
    <w:rsid w:val="00E41E08"/>
    <w:rsid w:val="00E41FA7"/>
    <w:rsid w:val="00E426BD"/>
    <w:rsid w:val="00E435F7"/>
    <w:rsid w:val="00E4490B"/>
    <w:rsid w:val="00E45FE1"/>
    <w:rsid w:val="00E4632F"/>
    <w:rsid w:val="00E46DB9"/>
    <w:rsid w:val="00E5120C"/>
    <w:rsid w:val="00E568AE"/>
    <w:rsid w:val="00E57D44"/>
    <w:rsid w:val="00E600ED"/>
    <w:rsid w:val="00E62E02"/>
    <w:rsid w:val="00E62E3D"/>
    <w:rsid w:val="00E64A84"/>
    <w:rsid w:val="00E65805"/>
    <w:rsid w:val="00E67E96"/>
    <w:rsid w:val="00E71F7B"/>
    <w:rsid w:val="00E73027"/>
    <w:rsid w:val="00E73F4A"/>
    <w:rsid w:val="00E74A2B"/>
    <w:rsid w:val="00E77B5E"/>
    <w:rsid w:val="00E81AB9"/>
    <w:rsid w:val="00E823AE"/>
    <w:rsid w:val="00E82CA9"/>
    <w:rsid w:val="00E83CEA"/>
    <w:rsid w:val="00E83D68"/>
    <w:rsid w:val="00E8523B"/>
    <w:rsid w:val="00E85694"/>
    <w:rsid w:val="00E870FD"/>
    <w:rsid w:val="00E87745"/>
    <w:rsid w:val="00E90B71"/>
    <w:rsid w:val="00E93AB2"/>
    <w:rsid w:val="00E94408"/>
    <w:rsid w:val="00E95657"/>
    <w:rsid w:val="00E95ADE"/>
    <w:rsid w:val="00EA071A"/>
    <w:rsid w:val="00EA1C32"/>
    <w:rsid w:val="00EA1F7E"/>
    <w:rsid w:val="00EA2FAE"/>
    <w:rsid w:val="00EA3350"/>
    <w:rsid w:val="00EA3AF8"/>
    <w:rsid w:val="00EA3B63"/>
    <w:rsid w:val="00EA3D20"/>
    <w:rsid w:val="00EA426E"/>
    <w:rsid w:val="00EA4333"/>
    <w:rsid w:val="00EA56E2"/>
    <w:rsid w:val="00EA6212"/>
    <w:rsid w:val="00EA6468"/>
    <w:rsid w:val="00EA7B33"/>
    <w:rsid w:val="00EB3666"/>
    <w:rsid w:val="00EB3F4A"/>
    <w:rsid w:val="00EB414F"/>
    <w:rsid w:val="00EB4D3D"/>
    <w:rsid w:val="00EB5D92"/>
    <w:rsid w:val="00EB6BEA"/>
    <w:rsid w:val="00EB6EC2"/>
    <w:rsid w:val="00EC07A8"/>
    <w:rsid w:val="00EC19A0"/>
    <w:rsid w:val="00EC2AB4"/>
    <w:rsid w:val="00EC2B25"/>
    <w:rsid w:val="00EC3360"/>
    <w:rsid w:val="00EC35C6"/>
    <w:rsid w:val="00EC4123"/>
    <w:rsid w:val="00EC4707"/>
    <w:rsid w:val="00EC4AB6"/>
    <w:rsid w:val="00EC4B6D"/>
    <w:rsid w:val="00EC7D7B"/>
    <w:rsid w:val="00ED4CB1"/>
    <w:rsid w:val="00ED5126"/>
    <w:rsid w:val="00ED60E4"/>
    <w:rsid w:val="00ED64A5"/>
    <w:rsid w:val="00ED6655"/>
    <w:rsid w:val="00EE05D5"/>
    <w:rsid w:val="00EE35DB"/>
    <w:rsid w:val="00EE65A7"/>
    <w:rsid w:val="00EE6E9F"/>
    <w:rsid w:val="00EE7959"/>
    <w:rsid w:val="00EF07C5"/>
    <w:rsid w:val="00EF0935"/>
    <w:rsid w:val="00EF104F"/>
    <w:rsid w:val="00EF23B4"/>
    <w:rsid w:val="00EF2A09"/>
    <w:rsid w:val="00EF2B7A"/>
    <w:rsid w:val="00EF4DFB"/>
    <w:rsid w:val="00EF6B70"/>
    <w:rsid w:val="00F011DF"/>
    <w:rsid w:val="00F0121D"/>
    <w:rsid w:val="00F047BA"/>
    <w:rsid w:val="00F05CB8"/>
    <w:rsid w:val="00F05E16"/>
    <w:rsid w:val="00F07DD5"/>
    <w:rsid w:val="00F10565"/>
    <w:rsid w:val="00F10F3A"/>
    <w:rsid w:val="00F11107"/>
    <w:rsid w:val="00F11833"/>
    <w:rsid w:val="00F120AE"/>
    <w:rsid w:val="00F12167"/>
    <w:rsid w:val="00F12889"/>
    <w:rsid w:val="00F130B9"/>
    <w:rsid w:val="00F132AD"/>
    <w:rsid w:val="00F15188"/>
    <w:rsid w:val="00F15C23"/>
    <w:rsid w:val="00F20D2D"/>
    <w:rsid w:val="00F22AFF"/>
    <w:rsid w:val="00F240E7"/>
    <w:rsid w:val="00F246B8"/>
    <w:rsid w:val="00F24AC2"/>
    <w:rsid w:val="00F275A9"/>
    <w:rsid w:val="00F30397"/>
    <w:rsid w:val="00F3123A"/>
    <w:rsid w:val="00F32203"/>
    <w:rsid w:val="00F33061"/>
    <w:rsid w:val="00F34BF1"/>
    <w:rsid w:val="00F355FB"/>
    <w:rsid w:val="00F36453"/>
    <w:rsid w:val="00F3796F"/>
    <w:rsid w:val="00F40730"/>
    <w:rsid w:val="00F40AB8"/>
    <w:rsid w:val="00F43945"/>
    <w:rsid w:val="00F43F8F"/>
    <w:rsid w:val="00F446E4"/>
    <w:rsid w:val="00F46292"/>
    <w:rsid w:val="00F479B4"/>
    <w:rsid w:val="00F506D0"/>
    <w:rsid w:val="00F57A2D"/>
    <w:rsid w:val="00F57CA9"/>
    <w:rsid w:val="00F57CDF"/>
    <w:rsid w:val="00F60E09"/>
    <w:rsid w:val="00F6109D"/>
    <w:rsid w:val="00F6413D"/>
    <w:rsid w:val="00F641DB"/>
    <w:rsid w:val="00F65B56"/>
    <w:rsid w:val="00F667E7"/>
    <w:rsid w:val="00F669B6"/>
    <w:rsid w:val="00F66ED7"/>
    <w:rsid w:val="00F70057"/>
    <w:rsid w:val="00F70F7A"/>
    <w:rsid w:val="00F71692"/>
    <w:rsid w:val="00F72191"/>
    <w:rsid w:val="00F737D1"/>
    <w:rsid w:val="00F74E45"/>
    <w:rsid w:val="00F76B07"/>
    <w:rsid w:val="00F77CBC"/>
    <w:rsid w:val="00F77CE5"/>
    <w:rsid w:val="00F81ED7"/>
    <w:rsid w:val="00F84208"/>
    <w:rsid w:val="00F87EE3"/>
    <w:rsid w:val="00F92E9C"/>
    <w:rsid w:val="00F92FAD"/>
    <w:rsid w:val="00F942E4"/>
    <w:rsid w:val="00F9455D"/>
    <w:rsid w:val="00F950F7"/>
    <w:rsid w:val="00F957B9"/>
    <w:rsid w:val="00FA03F1"/>
    <w:rsid w:val="00FA1424"/>
    <w:rsid w:val="00FA291E"/>
    <w:rsid w:val="00FA2ACA"/>
    <w:rsid w:val="00FA4736"/>
    <w:rsid w:val="00FA7773"/>
    <w:rsid w:val="00FB1229"/>
    <w:rsid w:val="00FB322F"/>
    <w:rsid w:val="00FB382E"/>
    <w:rsid w:val="00FB56A5"/>
    <w:rsid w:val="00FB7D7E"/>
    <w:rsid w:val="00FC147C"/>
    <w:rsid w:val="00FC32F4"/>
    <w:rsid w:val="00FC33A3"/>
    <w:rsid w:val="00FC39DB"/>
    <w:rsid w:val="00FC3A61"/>
    <w:rsid w:val="00FC52E4"/>
    <w:rsid w:val="00FC7F55"/>
    <w:rsid w:val="00FD0CAE"/>
    <w:rsid w:val="00FD3EBA"/>
    <w:rsid w:val="00FD4522"/>
    <w:rsid w:val="00FD54CC"/>
    <w:rsid w:val="00FD5807"/>
    <w:rsid w:val="00FD5E8D"/>
    <w:rsid w:val="00FD5FDA"/>
    <w:rsid w:val="00FE0122"/>
    <w:rsid w:val="00FE259D"/>
    <w:rsid w:val="00FE2961"/>
    <w:rsid w:val="00FE2FD0"/>
    <w:rsid w:val="00FE46F3"/>
    <w:rsid w:val="00FE5610"/>
    <w:rsid w:val="00FE5DB6"/>
    <w:rsid w:val="00FE6550"/>
    <w:rsid w:val="00FF04EB"/>
    <w:rsid w:val="00FF06C2"/>
    <w:rsid w:val="00FF5D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B56"/>
    <w:rPr>
      <w:rFonts w:ascii="Times New Roman" w:eastAsia="Times New Roman" w:hAnsi="Times New Roman" w:cs="Times New Roman"/>
      <w:lang/>
    </w:rPr>
  </w:style>
  <w:style w:type="paragraph" w:styleId="Heading1">
    <w:name w:val="heading 1"/>
    <w:basedOn w:val="Normal"/>
    <w:next w:val="Normal"/>
    <w:link w:val="Heading1Char"/>
    <w:uiPriority w:val="9"/>
    <w:qFormat/>
    <w:rsid w:val="009630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630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630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047"/>
    <w:rPr>
      <w:rFonts w:asciiTheme="majorHAnsi" w:eastAsiaTheme="majorEastAsia" w:hAnsiTheme="majorHAnsi" w:cstheme="majorBidi"/>
      <w:color w:val="365F91" w:themeColor="accent1" w:themeShade="BF"/>
      <w:sz w:val="32"/>
      <w:szCs w:val="32"/>
      <w:lang/>
    </w:rPr>
  </w:style>
  <w:style w:type="character" w:customStyle="1" w:styleId="Heading2Char">
    <w:name w:val="Heading 2 Char"/>
    <w:basedOn w:val="DefaultParagraphFont"/>
    <w:link w:val="Heading2"/>
    <w:uiPriority w:val="9"/>
    <w:semiHidden/>
    <w:rsid w:val="00963047"/>
    <w:rPr>
      <w:rFonts w:asciiTheme="majorHAnsi" w:eastAsiaTheme="majorEastAsia" w:hAnsiTheme="majorHAnsi" w:cstheme="majorBidi"/>
      <w:color w:val="365F91" w:themeColor="accent1" w:themeShade="BF"/>
      <w:sz w:val="26"/>
      <w:szCs w:val="26"/>
      <w:lang/>
    </w:rPr>
  </w:style>
  <w:style w:type="character" w:customStyle="1" w:styleId="Heading3Char">
    <w:name w:val="Heading 3 Char"/>
    <w:basedOn w:val="DefaultParagraphFont"/>
    <w:link w:val="Heading3"/>
    <w:uiPriority w:val="9"/>
    <w:rsid w:val="00963047"/>
    <w:rPr>
      <w:rFonts w:asciiTheme="majorHAnsi" w:eastAsiaTheme="majorEastAsia" w:hAnsiTheme="majorHAnsi" w:cstheme="majorBidi"/>
      <w:color w:val="243F60" w:themeColor="accent1" w:themeShade="7F"/>
      <w:sz w:val="24"/>
      <w:szCs w:val="24"/>
      <w:lang/>
    </w:rPr>
  </w:style>
  <w:style w:type="paragraph" w:styleId="BodyText">
    <w:name w:val="Body Text"/>
    <w:basedOn w:val="Normal"/>
    <w:uiPriority w:val="1"/>
    <w:qFormat/>
    <w:rsid w:val="00F65B56"/>
    <w:pPr>
      <w:ind w:left="102"/>
    </w:pPr>
    <w:rPr>
      <w:sz w:val="28"/>
      <w:szCs w:val="28"/>
    </w:rPr>
  </w:style>
  <w:style w:type="paragraph" w:styleId="ListParagraph">
    <w:name w:val="List Paragraph"/>
    <w:basedOn w:val="Normal"/>
    <w:uiPriority w:val="1"/>
    <w:qFormat/>
    <w:rsid w:val="00F65B56"/>
    <w:pPr>
      <w:spacing w:before="59"/>
      <w:ind w:left="102" w:firstLine="573"/>
    </w:pPr>
  </w:style>
  <w:style w:type="paragraph" w:customStyle="1" w:styleId="TableParagraph">
    <w:name w:val="Table Paragraph"/>
    <w:basedOn w:val="Normal"/>
    <w:uiPriority w:val="1"/>
    <w:qFormat/>
    <w:rsid w:val="00F65B56"/>
  </w:style>
  <w:style w:type="character" w:customStyle="1" w:styleId="fontstyle01">
    <w:name w:val="fontstyle01"/>
    <w:basedOn w:val="DefaultParagraphFont"/>
    <w:rsid w:val="000B4D45"/>
    <w:rPr>
      <w:rFonts w:ascii="TimesNewRomanPSMT" w:hAnsi="TimesNewRomanPSMT" w:hint="default"/>
      <w:b w:val="0"/>
      <w:bCs w:val="0"/>
      <w:i w:val="0"/>
      <w:iCs w:val="0"/>
      <w:color w:val="000000"/>
      <w:sz w:val="24"/>
      <w:szCs w:val="24"/>
    </w:rPr>
  </w:style>
  <w:style w:type="paragraph" w:styleId="Footer">
    <w:name w:val="footer"/>
    <w:basedOn w:val="Normal"/>
    <w:link w:val="FooterChar"/>
    <w:rsid w:val="00394057"/>
    <w:pPr>
      <w:tabs>
        <w:tab w:val="center" w:pos="4153"/>
        <w:tab w:val="right" w:pos="8306"/>
      </w:tabs>
      <w:autoSpaceDE/>
      <w:autoSpaceDN/>
    </w:pPr>
    <w:rPr>
      <w:sz w:val="20"/>
      <w:szCs w:val="20"/>
      <w:lang w:val="en-US"/>
    </w:rPr>
  </w:style>
  <w:style w:type="character" w:customStyle="1" w:styleId="FooterChar">
    <w:name w:val="Footer Char"/>
    <w:basedOn w:val="DefaultParagraphFont"/>
    <w:link w:val="Footer"/>
    <w:rsid w:val="00394057"/>
    <w:rPr>
      <w:rFonts w:ascii="Times New Roman" w:eastAsia="Times New Roman" w:hAnsi="Times New Roman" w:cs="Times New Roman"/>
      <w:sz w:val="20"/>
      <w:szCs w:val="20"/>
    </w:rPr>
  </w:style>
  <w:style w:type="paragraph" w:styleId="NormalWeb">
    <w:name w:val="Normal (Web)"/>
    <w:basedOn w:val="Normal"/>
    <w:uiPriority w:val="99"/>
    <w:unhideWhenUsed/>
    <w:rsid w:val="00394057"/>
    <w:pPr>
      <w:widowControl/>
      <w:autoSpaceDE/>
      <w:autoSpaceDN/>
      <w:spacing w:before="100" w:beforeAutospacing="1" w:after="100" w:afterAutospacing="1"/>
    </w:pPr>
    <w:rPr>
      <w:sz w:val="24"/>
      <w:szCs w:val="24"/>
      <w:lang w:val="en-US"/>
    </w:rPr>
  </w:style>
  <w:style w:type="paragraph" w:styleId="BodyTextIndent">
    <w:name w:val="Body Text Indent"/>
    <w:basedOn w:val="Normal"/>
    <w:link w:val="BodyTextIndentChar"/>
    <w:rsid w:val="00787513"/>
    <w:pPr>
      <w:widowControl/>
      <w:autoSpaceDE/>
      <w:autoSpaceDN/>
      <w:spacing w:after="120"/>
      <w:ind w:left="360"/>
    </w:pPr>
    <w:rPr>
      <w:rFonts w:ascii=".VnTime" w:hAnsi=".VnTime"/>
      <w:sz w:val="28"/>
      <w:szCs w:val="28"/>
      <w:lang/>
    </w:rPr>
  </w:style>
  <w:style w:type="character" w:customStyle="1" w:styleId="BodyTextIndentChar">
    <w:name w:val="Body Text Indent Char"/>
    <w:basedOn w:val="DefaultParagraphFont"/>
    <w:link w:val="BodyTextIndent"/>
    <w:rsid w:val="00787513"/>
    <w:rPr>
      <w:rFonts w:ascii=".VnTime" w:eastAsia="Times New Roman" w:hAnsi=".VnTime" w:cs="Times New Roman"/>
      <w:sz w:val="28"/>
      <w:szCs w:val="28"/>
      <w:lang/>
    </w:rPr>
  </w:style>
  <w:style w:type="paragraph" w:customStyle="1" w:styleId="CharCharCharChar">
    <w:name w:val="Char Char Char Char"/>
    <w:basedOn w:val="Normal"/>
    <w:rsid w:val="00CF0159"/>
    <w:pPr>
      <w:pageBreakBefore/>
      <w:widowControl/>
      <w:autoSpaceDE/>
      <w:autoSpaceDN/>
      <w:spacing w:before="100" w:beforeAutospacing="1" w:after="100" w:afterAutospacing="1"/>
      <w:jc w:val="both"/>
    </w:pPr>
    <w:rPr>
      <w:rFonts w:ascii="Tahoma" w:hAnsi="Tahoma" w:cs="Tahoma"/>
      <w:sz w:val="20"/>
      <w:szCs w:val="20"/>
      <w:lang w:val="en-US"/>
    </w:rPr>
  </w:style>
  <w:style w:type="paragraph" w:customStyle="1" w:styleId="Char">
    <w:name w:val="Char"/>
    <w:basedOn w:val="Normal"/>
    <w:uiPriority w:val="99"/>
    <w:rsid w:val="00AE2200"/>
    <w:pPr>
      <w:widowControl/>
      <w:autoSpaceDE/>
      <w:autoSpaceDN/>
    </w:pPr>
    <w:rPr>
      <w:rFonts w:ascii="Arial" w:hAnsi="Arial" w:cs="Arial"/>
      <w:lang w:val="en-AU"/>
    </w:rPr>
  </w:style>
  <w:style w:type="paragraph" w:styleId="Header">
    <w:name w:val="header"/>
    <w:basedOn w:val="Normal"/>
    <w:link w:val="HeaderChar"/>
    <w:uiPriority w:val="99"/>
    <w:unhideWhenUsed/>
    <w:rsid w:val="000409F4"/>
    <w:pPr>
      <w:tabs>
        <w:tab w:val="center" w:pos="4680"/>
        <w:tab w:val="right" w:pos="9360"/>
      </w:tabs>
    </w:pPr>
  </w:style>
  <w:style w:type="character" w:customStyle="1" w:styleId="HeaderChar">
    <w:name w:val="Header Char"/>
    <w:basedOn w:val="DefaultParagraphFont"/>
    <w:link w:val="Header"/>
    <w:uiPriority w:val="99"/>
    <w:rsid w:val="000409F4"/>
    <w:rPr>
      <w:rFonts w:ascii="Times New Roman" w:eastAsia="Times New Roman" w:hAnsi="Times New Roman" w:cs="Times New Roman"/>
      <w:lang/>
    </w:rPr>
  </w:style>
  <w:style w:type="character" w:customStyle="1" w:styleId="fontstyle21">
    <w:name w:val="fontstyle21"/>
    <w:basedOn w:val="DefaultParagraphFont"/>
    <w:rsid w:val="000409F4"/>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0409F4"/>
    <w:rPr>
      <w:rFonts w:ascii="TimesNewRomanPS-ItalicMT" w:hAnsi="TimesNewRomanPS-ItalicMT" w:hint="default"/>
      <w:b w:val="0"/>
      <w:bCs w:val="0"/>
      <w:i/>
      <w:iCs/>
      <w:color w:val="000000"/>
      <w:sz w:val="28"/>
      <w:szCs w:val="28"/>
    </w:rPr>
  </w:style>
  <w:style w:type="character" w:styleId="Hyperlink">
    <w:name w:val="Hyperlink"/>
    <w:basedOn w:val="DefaultParagraphFont"/>
    <w:uiPriority w:val="99"/>
    <w:unhideWhenUsed/>
    <w:rsid w:val="004B090E"/>
    <w:rPr>
      <w:color w:val="0000FF"/>
      <w:u w:val="single"/>
    </w:rPr>
  </w:style>
  <w:style w:type="character" w:styleId="FollowedHyperlink">
    <w:name w:val="FollowedHyperlink"/>
    <w:basedOn w:val="DefaultParagraphFont"/>
    <w:uiPriority w:val="99"/>
    <w:semiHidden/>
    <w:unhideWhenUsed/>
    <w:rsid w:val="004B090E"/>
    <w:rPr>
      <w:color w:val="800080"/>
      <w:u w:val="single"/>
    </w:rPr>
  </w:style>
  <w:style w:type="paragraph" w:customStyle="1" w:styleId="msonormal0">
    <w:name w:val="msonormal"/>
    <w:basedOn w:val="Normal"/>
    <w:rsid w:val="004B090E"/>
    <w:pPr>
      <w:widowControl/>
      <w:autoSpaceDE/>
      <w:autoSpaceDN/>
      <w:spacing w:before="100" w:beforeAutospacing="1" w:after="100" w:afterAutospacing="1"/>
    </w:pPr>
    <w:rPr>
      <w:sz w:val="24"/>
      <w:szCs w:val="24"/>
      <w:lang w:val="en-US"/>
    </w:rPr>
  </w:style>
  <w:style w:type="paragraph" w:customStyle="1" w:styleId="font5">
    <w:name w:val="font5"/>
    <w:basedOn w:val="Normal"/>
    <w:rsid w:val="004B090E"/>
    <w:pPr>
      <w:widowControl/>
      <w:autoSpaceDE/>
      <w:autoSpaceDN/>
      <w:spacing w:before="100" w:beforeAutospacing="1" w:after="100" w:afterAutospacing="1"/>
    </w:pPr>
    <w:rPr>
      <w:i/>
      <w:iCs/>
      <w:sz w:val="24"/>
      <w:szCs w:val="24"/>
      <w:lang w:val="en-US"/>
    </w:rPr>
  </w:style>
  <w:style w:type="paragraph" w:customStyle="1" w:styleId="xl64">
    <w:name w:val="xl64"/>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65">
    <w:name w:val="xl65"/>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lang w:val="en-US"/>
    </w:rPr>
  </w:style>
  <w:style w:type="paragraph" w:customStyle="1" w:styleId="xl66">
    <w:name w:val="xl66"/>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67">
    <w:name w:val="xl67"/>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68">
    <w:name w:val="xl68"/>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8"/>
      <w:szCs w:val="28"/>
      <w:lang w:val="en-US"/>
    </w:rPr>
  </w:style>
  <w:style w:type="paragraph" w:customStyle="1" w:styleId="xl69">
    <w:name w:val="xl69"/>
    <w:basedOn w:val="Normal"/>
    <w:rsid w:val="004B090E"/>
    <w:pPr>
      <w:widowControl/>
      <w:autoSpaceDE/>
      <w:autoSpaceDN/>
      <w:spacing w:before="100" w:beforeAutospacing="1" w:after="100" w:afterAutospacing="1"/>
    </w:pPr>
    <w:rPr>
      <w:sz w:val="24"/>
      <w:szCs w:val="24"/>
      <w:lang w:val="en-US"/>
    </w:rPr>
  </w:style>
  <w:style w:type="paragraph" w:customStyle="1" w:styleId="xl70">
    <w:name w:val="xl70"/>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71">
    <w:name w:val="xl71"/>
    <w:basedOn w:val="Normal"/>
    <w:rsid w:val="004B090E"/>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2">
    <w:name w:val="xl72"/>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73">
    <w:name w:val="xl73"/>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4">
    <w:name w:val="xl74"/>
    <w:basedOn w:val="Normal"/>
    <w:rsid w:val="004B090E"/>
    <w:pPr>
      <w:widowControl/>
      <w:autoSpaceDE/>
      <w:autoSpaceDN/>
      <w:spacing w:before="100" w:beforeAutospacing="1" w:after="100" w:afterAutospacing="1"/>
      <w:textAlignment w:val="center"/>
    </w:pPr>
    <w:rPr>
      <w:sz w:val="24"/>
      <w:szCs w:val="24"/>
      <w:lang w:val="en-US"/>
    </w:rPr>
  </w:style>
  <w:style w:type="paragraph" w:customStyle="1" w:styleId="xl75">
    <w:name w:val="xl75"/>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US"/>
    </w:rPr>
  </w:style>
  <w:style w:type="paragraph" w:customStyle="1" w:styleId="xl76">
    <w:name w:val="xl76"/>
    <w:basedOn w:val="Normal"/>
    <w:rsid w:val="004B090E"/>
    <w:pPr>
      <w:widowControl/>
      <w:autoSpaceDE/>
      <w:autoSpaceDN/>
      <w:spacing w:before="100" w:beforeAutospacing="1" w:after="100" w:afterAutospacing="1"/>
      <w:textAlignment w:val="center"/>
    </w:pPr>
    <w:rPr>
      <w:color w:val="FF0000"/>
      <w:sz w:val="24"/>
      <w:szCs w:val="24"/>
      <w:lang w:val="en-US"/>
    </w:rPr>
  </w:style>
  <w:style w:type="paragraph" w:customStyle="1" w:styleId="xl77">
    <w:name w:val="xl77"/>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78">
    <w:name w:val="xl78"/>
    <w:basedOn w:val="Normal"/>
    <w:rsid w:val="004B090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9">
    <w:name w:val="xl79"/>
    <w:basedOn w:val="Normal"/>
    <w:rsid w:val="004B090E"/>
    <w:pPr>
      <w:widowControl/>
      <w:autoSpaceDE/>
      <w:autoSpaceDN/>
      <w:spacing w:before="100" w:beforeAutospacing="1" w:after="100" w:afterAutospacing="1"/>
      <w:jc w:val="center"/>
    </w:pPr>
    <w:rPr>
      <w:sz w:val="24"/>
      <w:szCs w:val="24"/>
      <w:lang w:val="en-US"/>
    </w:rPr>
  </w:style>
  <w:style w:type="paragraph" w:customStyle="1" w:styleId="xl80">
    <w:name w:val="xl80"/>
    <w:basedOn w:val="Normal"/>
    <w:rsid w:val="004B090E"/>
    <w:pPr>
      <w:widowControl/>
      <w:autoSpaceDE/>
      <w:autoSpaceDN/>
      <w:spacing w:before="100" w:beforeAutospacing="1" w:after="100" w:afterAutospacing="1"/>
      <w:jc w:val="center"/>
      <w:textAlignment w:val="center"/>
    </w:pPr>
    <w:rPr>
      <w:sz w:val="24"/>
      <w:szCs w:val="24"/>
      <w:lang w:val="en-US"/>
    </w:rPr>
  </w:style>
  <w:style w:type="paragraph" w:customStyle="1" w:styleId="xl81">
    <w:name w:val="xl81"/>
    <w:basedOn w:val="Normal"/>
    <w:rsid w:val="00D777F6"/>
    <w:pPr>
      <w:widowControl/>
      <w:autoSpaceDE/>
      <w:autoSpaceDN/>
      <w:spacing w:before="100" w:beforeAutospacing="1" w:after="100" w:afterAutospacing="1"/>
      <w:jc w:val="center"/>
    </w:pPr>
    <w:rPr>
      <w:sz w:val="24"/>
      <w:szCs w:val="24"/>
      <w:lang w:val="en-US"/>
    </w:rPr>
  </w:style>
  <w:style w:type="paragraph" w:customStyle="1" w:styleId="xl82">
    <w:name w:val="xl82"/>
    <w:basedOn w:val="Normal"/>
    <w:rsid w:val="00D777F6"/>
    <w:pPr>
      <w:widowControl/>
      <w:autoSpaceDE/>
      <w:autoSpaceDN/>
      <w:spacing w:before="100" w:beforeAutospacing="1" w:after="100" w:afterAutospacing="1"/>
      <w:jc w:val="center"/>
      <w:textAlignment w:val="center"/>
    </w:pPr>
    <w:rPr>
      <w:sz w:val="24"/>
      <w:szCs w:val="24"/>
      <w:lang w:val="en-US"/>
    </w:rPr>
  </w:style>
  <w:style w:type="paragraph" w:customStyle="1" w:styleId="xl83">
    <w:name w:val="xl83"/>
    <w:basedOn w:val="Normal"/>
    <w:rsid w:val="00D777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lang w:val="en-US"/>
    </w:rPr>
  </w:style>
  <w:style w:type="paragraph" w:customStyle="1" w:styleId="xl84">
    <w:name w:val="xl84"/>
    <w:basedOn w:val="Normal"/>
    <w:rsid w:val="00D777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US"/>
    </w:rPr>
  </w:style>
  <w:style w:type="paragraph" w:customStyle="1" w:styleId="xl85">
    <w:name w:val="xl85"/>
    <w:basedOn w:val="Normal"/>
    <w:rsid w:val="00D777F6"/>
    <w:pPr>
      <w:widowControl/>
      <w:autoSpaceDE/>
      <w:autoSpaceDN/>
      <w:spacing w:before="100" w:beforeAutospacing="1" w:after="100" w:afterAutospacing="1"/>
    </w:pPr>
    <w:rPr>
      <w:i/>
      <w:iCs/>
      <w:sz w:val="24"/>
      <w:szCs w:val="24"/>
      <w:lang w:val="en-US"/>
    </w:rPr>
  </w:style>
  <w:style w:type="paragraph" w:customStyle="1" w:styleId="xl86">
    <w:name w:val="xl86"/>
    <w:basedOn w:val="Normal"/>
    <w:rsid w:val="00D777F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US"/>
    </w:rPr>
  </w:style>
  <w:style w:type="paragraph" w:customStyle="1" w:styleId="xl87">
    <w:name w:val="xl87"/>
    <w:basedOn w:val="Normal"/>
    <w:rsid w:val="00D777F6"/>
    <w:pPr>
      <w:widowControl/>
      <w:autoSpaceDE/>
      <w:autoSpaceDN/>
      <w:spacing w:before="100" w:beforeAutospacing="1" w:after="100" w:afterAutospacing="1"/>
    </w:pPr>
    <w:rPr>
      <w:b/>
      <w:bCs/>
      <w:sz w:val="24"/>
      <w:szCs w:val="24"/>
      <w:lang w:val="en-US"/>
    </w:rPr>
  </w:style>
  <w:style w:type="paragraph" w:customStyle="1" w:styleId="xl88">
    <w:name w:val="xl88"/>
    <w:basedOn w:val="Normal"/>
    <w:rsid w:val="00D777F6"/>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9">
    <w:name w:val="xl89"/>
    <w:basedOn w:val="Normal"/>
    <w:rsid w:val="00D777F6"/>
    <w:pPr>
      <w:widowControl/>
      <w:pBdr>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90">
    <w:name w:val="xl90"/>
    <w:basedOn w:val="Normal"/>
    <w:rsid w:val="00D777F6"/>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91">
    <w:name w:val="xl91"/>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val="en-US"/>
    </w:rPr>
  </w:style>
  <w:style w:type="paragraph" w:customStyle="1" w:styleId="xl92">
    <w:name w:val="xl92"/>
    <w:basedOn w:val="Normal"/>
    <w:rsid w:val="002F7DC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93">
    <w:name w:val="xl93"/>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en-US"/>
    </w:rPr>
  </w:style>
  <w:style w:type="paragraph" w:customStyle="1" w:styleId="xl94">
    <w:name w:val="xl94"/>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lang w:val="en-US"/>
    </w:rPr>
  </w:style>
  <w:style w:type="paragraph" w:customStyle="1" w:styleId="xl95">
    <w:name w:val="xl95"/>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US"/>
    </w:rPr>
  </w:style>
  <w:style w:type="paragraph" w:customStyle="1" w:styleId="xl96">
    <w:name w:val="xl96"/>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val="en-US"/>
    </w:rPr>
  </w:style>
  <w:style w:type="paragraph" w:customStyle="1" w:styleId="xl97">
    <w:name w:val="xl97"/>
    <w:basedOn w:val="Normal"/>
    <w:rsid w:val="002F7DC4"/>
    <w:pPr>
      <w:widowControl/>
      <w:autoSpaceDE/>
      <w:autoSpaceDN/>
      <w:spacing w:before="100" w:beforeAutospacing="1" w:after="100" w:afterAutospacing="1"/>
    </w:pPr>
    <w:rPr>
      <w:i/>
      <w:iCs/>
      <w:sz w:val="24"/>
      <w:szCs w:val="24"/>
      <w:lang w:val="en-US"/>
    </w:rPr>
  </w:style>
  <w:style w:type="paragraph" w:customStyle="1" w:styleId="xl98">
    <w:name w:val="xl98"/>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i/>
      <w:iCs/>
      <w:sz w:val="24"/>
      <w:szCs w:val="24"/>
      <w:lang w:val="en-US"/>
    </w:rPr>
  </w:style>
  <w:style w:type="paragraph" w:customStyle="1" w:styleId="xl99">
    <w:name w:val="xl99"/>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sz w:val="24"/>
      <w:szCs w:val="24"/>
      <w:lang w:val="en-US"/>
    </w:rPr>
  </w:style>
  <w:style w:type="paragraph" w:customStyle="1" w:styleId="xl100">
    <w:name w:val="xl100"/>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lang w:val="en-US"/>
    </w:rPr>
  </w:style>
  <w:style w:type="paragraph" w:customStyle="1" w:styleId="xl101">
    <w:name w:val="xl101"/>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lang w:val="en-US"/>
    </w:rPr>
  </w:style>
  <w:style w:type="paragraph" w:customStyle="1" w:styleId="xl102">
    <w:name w:val="xl102"/>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lang w:val="en-US"/>
    </w:rPr>
  </w:style>
  <w:style w:type="paragraph" w:customStyle="1" w:styleId="xl103">
    <w:name w:val="xl103"/>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4"/>
      <w:szCs w:val="24"/>
      <w:lang w:val="en-US"/>
    </w:rPr>
  </w:style>
  <w:style w:type="paragraph" w:customStyle="1" w:styleId="xl104">
    <w:name w:val="xl104"/>
    <w:basedOn w:val="Normal"/>
    <w:rsid w:val="002F7DC4"/>
    <w:pPr>
      <w:widowControl/>
      <w:autoSpaceDE/>
      <w:autoSpaceDN/>
      <w:spacing w:before="100" w:beforeAutospacing="1" w:after="100" w:afterAutospacing="1"/>
    </w:pPr>
    <w:rPr>
      <w:b/>
      <w:bCs/>
      <w:i/>
      <w:iCs/>
      <w:sz w:val="24"/>
      <w:szCs w:val="24"/>
      <w:lang w:val="en-US"/>
    </w:rPr>
  </w:style>
  <w:style w:type="paragraph" w:customStyle="1" w:styleId="xl105">
    <w:name w:val="xl105"/>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106">
    <w:name w:val="xl106"/>
    <w:basedOn w:val="Normal"/>
    <w:rsid w:val="002F7DC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107">
    <w:name w:val="xl107"/>
    <w:basedOn w:val="Normal"/>
    <w:rsid w:val="002F7DC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108">
    <w:name w:val="xl108"/>
    <w:basedOn w:val="Normal"/>
    <w:rsid w:val="002F7DC4"/>
    <w:pPr>
      <w:widowControl/>
      <w:autoSpaceDE/>
      <w:autoSpaceDN/>
      <w:spacing w:before="100" w:beforeAutospacing="1" w:after="100" w:afterAutospacing="1"/>
      <w:textAlignment w:val="center"/>
    </w:pPr>
    <w:rPr>
      <w:i/>
      <w:iCs/>
      <w:color w:val="FF0000"/>
      <w:sz w:val="24"/>
      <w:szCs w:val="24"/>
      <w:lang w:val="en-US"/>
    </w:rPr>
  </w:style>
  <w:style w:type="paragraph" w:styleId="TOCHeading">
    <w:name w:val="TOC Heading"/>
    <w:basedOn w:val="Heading1"/>
    <w:next w:val="Normal"/>
    <w:uiPriority w:val="39"/>
    <w:unhideWhenUsed/>
    <w:qFormat/>
    <w:rsid w:val="00963047"/>
    <w:pPr>
      <w:widowControl/>
      <w:autoSpaceDE/>
      <w:autoSpaceDN/>
      <w:spacing w:line="259" w:lineRule="auto"/>
      <w:outlineLvl w:val="9"/>
    </w:pPr>
    <w:rPr>
      <w:lang w:val="en-US"/>
    </w:rPr>
  </w:style>
  <w:style w:type="paragraph" w:styleId="TOC1">
    <w:name w:val="toc 1"/>
    <w:basedOn w:val="Normal"/>
    <w:next w:val="Normal"/>
    <w:autoRedefine/>
    <w:uiPriority w:val="39"/>
    <w:unhideWhenUsed/>
    <w:rsid w:val="00963047"/>
    <w:pPr>
      <w:spacing w:after="100"/>
    </w:pPr>
  </w:style>
  <w:style w:type="paragraph" w:styleId="TOC2">
    <w:name w:val="toc 2"/>
    <w:basedOn w:val="Normal"/>
    <w:next w:val="Normal"/>
    <w:autoRedefine/>
    <w:uiPriority w:val="39"/>
    <w:unhideWhenUsed/>
    <w:rsid w:val="00963047"/>
    <w:pPr>
      <w:spacing w:after="100"/>
      <w:ind w:left="220"/>
    </w:pPr>
  </w:style>
  <w:style w:type="paragraph" w:styleId="TOC3">
    <w:name w:val="toc 3"/>
    <w:basedOn w:val="Normal"/>
    <w:next w:val="Normal"/>
    <w:autoRedefine/>
    <w:uiPriority w:val="39"/>
    <w:unhideWhenUsed/>
    <w:rsid w:val="00EA1C32"/>
    <w:pPr>
      <w:widowControl/>
      <w:tabs>
        <w:tab w:val="right" w:leader="dot" w:pos="9065"/>
      </w:tabs>
      <w:autoSpaceDE/>
      <w:autoSpaceDN/>
      <w:spacing w:after="100" w:line="278" w:lineRule="auto"/>
      <w:ind w:left="480"/>
    </w:pPr>
    <w:rPr>
      <w:rFonts w:asciiTheme="minorHAnsi" w:eastAsiaTheme="minorEastAsia" w:hAnsiTheme="minorHAnsi" w:cstheme="minorBidi"/>
      <w:kern w:val="2"/>
      <w:sz w:val="24"/>
      <w:szCs w:val="24"/>
      <w:lang w:val="en-US"/>
    </w:rPr>
  </w:style>
  <w:style w:type="paragraph" w:styleId="TOC4">
    <w:name w:val="toc 4"/>
    <w:basedOn w:val="Normal"/>
    <w:next w:val="Normal"/>
    <w:autoRedefine/>
    <w:uiPriority w:val="39"/>
    <w:unhideWhenUsed/>
    <w:rsid w:val="00963047"/>
    <w:pPr>
      <w:widowControl/>
      <w:autoSpaceDE/>
      <w:autoSpaceDN/>
      <w:spacing w:after="100" w:line="278" w:lineRule="auto"/>
      <w:ind w:left="720"/>
    </w:pPr>
    <w:rPr>
      <w:rFonts w:asciiTheme="minorHAnsi" w:eastAsiaTheme="minorEastAsia" w:hAnsiTheme="minorHAnsi" w:cstheme="minorBidi"/>
      <w:kern w:val="2"/>
      <w:sz w:val="24"/>
      <w:szCs w:val="24"/>
      <w:lang w:val="en-US"/>
    </w:rPr>
  </w:style>
  <w:style w:type="paragraph" w:styleId="TOC5">
    <w:name w:val="toc 5"/>
    <w:basedOn w:val="Normal"/>
    <w:next w:val="Normal"/>
    <w:autoRedefine/>
    <w:uiPriority w:val="39"/>
    <w:unhideWhenUsed/>
    <w:rsid w:val="00963047"/>
    <w:pPr>
      <w:widowControl/>
      <w:autoSpaceDE/>
      <w:autoSpaceDN/>
      <w:spacing w:after="100" w:line="278" w:lineRule="auto"/>
      <w:ind w:left="960"/>
    </w:pPr>
    <w:rPr>
      <w:rFonts w:asciiTheme="minorHAnsi" w:eastAsiaTheme="minorEastAsia" w:hAnsiTheme="minorHAnsi" w:cstheme="minorBidi"/>
      <w:kern w:val="2"/>
      <w:sz w:val="24"/>
      <w:szCs w:val="24"/>
      <w:lang w:val="en-US"/>
    </w:rPr>
  </w:style>
  <w:style w:type="paragraph" w:styleId="TOC6">
    <w:name w:val="toc 6"/>
    <w:basedOn w:val="Normal"/>
    <w:next w:val="Normal"/>
    <w:autoRedefine/>
    <w:uiPriority w:val="39"/>
    <w:unhideWhenUsed/>
    <w:rsid w:val="00963047"/>
    <w:pPr>
      <w:widowControl/>
      <w:autoSpaceDE/>
      <w:autoSpaceDN/>
      <w:spacing w:after="100" w:line="278" w:lineRule="auto"/>
      <w:ind w:left="1200"/>
    </w:pPr>
    <w:rPr>
      <w:rFonts w:asciiTheme="minorHAnsi" w:eastAsiaTheme="minorEastAsia" w:hAnsiTheme="minorHAnsi" w:cstheme="minorBidi"/>
      <w:kern w:val="2"/>
      <w:sz w:val="24"/>
      <w:szCs w:val="24"/>
      <w:lang w:val="en-US"/>
    </w:rPr>
  </w:style>
  <w:style w:type="paragraph" w:styleId="TOC7">
    <w:name w:val="toc 7"/>
    <w:basedOn w:val="Normal"/>
    <w:next w:val="Normal"/>
    <w:autoRedefine/>
    <w:uiPriority w:val="39"/>
    <w:unhideWhenUsed/>
    <w:rsid w:val="00963047"/>
    <w:pPr>
      <w:widowControl/>
      <w:autoSpaceDE/>
      <w:autoSpaceDN/>
      <w:spacing w:after="100" w:line="278" w:lineRule="auto"/>
      <w:ind w:left="1440"/>
    </w:pPr>
    <w:rPr>
      <w:rFonts w:asciiTheme="minorHAnsi" w:eastAsiaTheme="minorEastAsia" w:hAnsiTheme="minorHAnsi" w:cstheme="minorBidi"/>
      <w:kern w:val="2"/>
      <w:sz w:val="24"/>
      <w:szCs w:val="24"/>
      <w:lang w:val="en-US"/>
    </w:rPr>
  </w:style>
  <w:style w:type="paragraph" w:styleId="TOC8">
    <w:name w:val="toc 8"/>
    <w:basedOn w:val="Normal"/>
    <w:next w:val="Normal"/>
    <w:autoRedefine/>
    <w:uiPriority w:val="39"/>
    <w:unhideWhenUsed/>
    <w:rsid w:val="00963047"/>
    <w:pPr>
      <w:widowControl/>
      <w:autoSpaceDE/>
      <w:autoSpaceDN/>
      <w:spacing w:after="100" w:line="278" w:lineRule="auto"/>
      <w:ind w:left="1680"/>
    </w:pPr>
    <w:rPr>
      <w:rFonts w:asciiTheme="minorHAnsi" w:eastAsiaTheme="minorEastAsia" w:hAnsiTheme="minorHAnsi" w:cstheme="minorBidi"/>
      <w:kern w:val="2"/>
      <w:sz w:val="24"/>
      <w:szCs w:val="24"/>
      <w:lang w:val="en-US"/>
    </w:rPr>
  </w:style>
  <w:style w:type="paragraph" w:styleId="TOC9">
    <w:name w:val="toc 9"/>
    <w:basedOn w:val="Normal"/>
    <w:next w:val="Normal"/>
    <w:autoRedefine/>
    <w:uiPriority w:val="39"/>
    <w:unhideWhenUsed/>
    <w:rsid w:val="00963047"/>
    <w:pPr>
      <w:widowControl/>
      <w:autoSpaceDE/>
      <w:autoSpaceDN/>
      <w:spacing w:after="100" w:line="278" w:lineRule="auto"/>
      <w:ind w:left="1920"/>
    </w:pPr>
    <w:rPr>
      <w:rFonts w:asciiTheme="minorHAnsi" w:eastAsiaTheme="minorEastAsia" w:hAnsiTheme="minorHAnsi" w:cstheme="minorBidi"/>
      <w:kern w:val="2"/>
      <w:sz w:val="24"/>
      <w:szCs w:val="24"/>
      <w:lang w:val="en-US"/>
    </w:rPr>
  </w:style>
  <w:style w:type="character" w:customStyle="1" w:styleId="UnresolvedMention1">
    <w:name w:val="Unresolved Mention1"/>
    <w:basedOn w:val="DefaultParagraphFont"/>
    <w:uiPriority w:val="99"/>
    <w:semiHidden/>
    <w:unhideWhenUsed/>
    <w:rsid w:val="00963047"/>
    <w:rPr>
      <w:color w:val="605E5C"/>
      <w:shd w:val="clear" w:color="auto" w:fill="E1DFDD"/>
    </w:rPr>
  </w:style>
  <w:style w:type="paragraph" w:customStyle="1" w:styleId="xl109">
    <w:name w:val="xl109"/>
    <w:basedOn w:val="Normal"/>
    <w:rsid w:val="006C4F5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sz w:val="24"/>
      <w:szCs w:val="24"/>
      <w:lang w:val="en-US"/>
    </w:rPr>
  </w:style>
  <w:style w:type="paragraph" w:customStyle="1" w:styleId="xl110">
    <w:name w:val="xl110"/>
    <w:basedOn w:val="Normal"/>
    <w:rsid w:val="006C4F5E"/>
    <w:pPr>
      <w:widowControl/>
      <w:autoSpaceDE/>
      <w:autoSpaceDN/>
      <w:spacing w:before="100" w:beforeAutospacing="1" w:after="100" w:afterAutospacing="1"/>
      <w:textAlignment w:val="center"/>
    </w:pPr>
    <w:rPr>
      <w:i/>
      <w:iCs/>
      <w:sz w:val="24"/>
      <w:szCs w:val="24"/>
      <w:lang w:val="en-US"/>
    </w:rPr>
  </w:style>
  <w:style w:type="character" w:styleId="Strong">
    <w:name w:val="Strong"/>
    <w:basedOn w:val="DefaultParagraphFont"/>
    <w:uiPriority w:val="22"/>
    <w:qFormat/>
    <w:rsid w:val="00DE2B63"/>
    <w:rPr>
      <w:b/>
      <w:bCs/>
    </w:rPr>
  </w:style>
  <w:style w:type="character" w:customStyle="1" w:styleId="apple-converted-space">
    <w:name w:val="apple-converted-space"/>
    <w:basedOn w:val="DefaultParagraphFont"/>
    <w:rsid w:val="00DE2B63"/>
  </w:style>
  <w:style w:type="paragraph" w:customStyle="1" w:styleId="xl111">
    <w:name w:val="xl111"/>
    <w:basedOn w:val="Normal"/>
    <w:rsid w:val="00AF47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112">
    <w:name w:val="xl112"/>
    <w:basedOn w:val="Normal"/>
    <w:rsid w:val="00AF47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113">
    <w:name w:val="xl113"/>
    <w:basedOn w:val="Normal"/>
    <w:rsid w:val="00AF47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lang w:val="en-US"/>
    </w:rPr>
  </w:style>
  <w:style w:type="paragraph" w:customStyle="1" w:styleId="xl114">
    <w:name w:val="xl114"/>
    <w:basedOn w:val="Normal"/>
    <w:rsid w:val="00AF47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4"/>
      <w:szCs w:val="24"/>
      <w:lang w:val="en-US"/>
    </w:rPr>
  </w:style>
  <w:style w:type="paragraph" w:customStyle="1" w:styleId="xl115">
    <w:name w:val="xl115"/>
    <w:basedOn w:val="Normal"/>
    <w:rsid w:val="00AF47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lang w:val="en-US"/>
    </w:rPr>
  </w:style>
  <w:style w:type="paragraph" w:customStyle="1" w:styleId="xl116">
    <w:name w:val="xl116"/>
    <w:basedOn w:val="Normal"/>
    <w:rsid w:val="00AF47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color w:val="FF0000"/>
      <w:sz w:val="24"/>
      <w:szCs w:val="24"/>
      <w:lang w:val="en-US"/>
    </w:rPr>
  </w:style>
  <w:style w:type="paragraph" w:customStyle="1" w:styleId="xl117">
    <w:name w:val="xl117"/>
    <w:basedOn w:val="Normal"/>
    <w:rsid w:val="00AF47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color w:val="FF0000"/>
      <w:sz w:val="24"/>
      <w:szCs w:val="24"/>
      <w:lang w:val="en-US"/>
    </w:rPr>
  </w:style>
  <w:style w:type="paragraph" w:customStyle="1" w:styleId="xl118">
    <w:name w:val="xl118"/>
    <w:basedOn w:val="Normal"/>
    <w:rsid w:val="00AF47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color w:val="FF0000"/>
      <w:sz w:val="24"/>
      <w:szCs w:val="24"/>
      <w:lang w:val="en-US"/>
    </w:rPr>
  </w:style>
  <w:style w:type="paragraph" w:customStyle="1" w:styleId="xl119">
    <w:name w:val="xl119"/>
    <w:basedOn w:val="Normal"/>
    <w:rsid w:val="00AF4784"/>
    <w:pPr>
      <w:widowControl/>
      <w:autoSpaceDE/>
      <w:autoSpaceDN/>
      <w:spacing w:before="100" w:beforeAutospacing="1" w:after="100" w:afterAutospacing="1"/>
      <w:textAlignment w:val="center"/>
    </w:pPr>
    <w:rPr>
      <w:i/>
      <w:iCs/>
      <w:color w:val="FF0000"/>
      <w:sz w:val="24"/>
      <w:szCs w:val="24"/>
      <w:lang w:val="en-US"/>
    </w:rPr>
  </w:style>
  <w:style w:type="paragraph" w:customStyle="1" w:styleId="xl120">
    <w:name w:val="xl120"/>
    <w:basedOn w:val="Normal"/>
    <w:rsid w:val="00AF47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i/>
      <w:iCs/>
      <w:color w:val="FF0000"/>
      <w:sz w:val="24"/>
      <w:szCs w:val="24"/>
      <w:lang w:val="en-US"/>
    </w:rPr>
  </w:style>
  <w:style w:type="paragraph" w:customStyle="1" w:styleId="xl121">
    <w:name w:val="xl121"/>
    <w:basedOn w:val="Normal"/>
    <w:rsid w:val="00AF47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i/>
      <w:iCs/>
      <w:color w:val="FF0000"/>
      <w:sz w:val="24"/>
      <w:szCs w:val="24"/>
      <w:lang w:val="en-US"/>
    </w:rPr>
  </w:style>
  <w:style w:type="paragraph" w:customStyle="1" w:styleId="xl122">
    <w:name w:val="xl122"/>
    <w:basedOn w:val="Normal"/>
    <w:rsid w:val="00AF47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color w:val="FF0000"/>
      <w:sz w:val="24"/>
      <w:szCs w:val="24"/>
      <w:lang w:val="en-US"/>
    </w:rPr>
  </w:style>
  <w:style w:type="paragraph" w:customStyle="1" w:styleId="xl123">
    <w:name w:val="xl123"/>
    <w:basedOn w:val="Normal"/>
    <w:rsid w:val="00AF4784"/>
    <w:pPr>
      <w:widowControl/>
      <w:autoSpaceDE/>
      <w:autoSpaceDN/>
      <w:spacing w:before="100" w:beforeAutospacing="1" w:after="100" w:afterAutospacing="1"/>
    </w:pPr>
    <w:rPr>
      <w:i/>
      <w:iCs/>
      <w:color w:val="FF0000"/>
      <w:sz w:val="24"/>
      <w:szCs w:val="24"/>
      <w:lang w:val="en-US"/>
    </w:rPr>
  </w:style>
  <w:style w:type="paragraph" w:customStyle="1" w:styleId="xl124">
    <w:name w:val="xl124"/>
    <w:basedOn w:val="Normal"/>
    <w:rsid w:val="00AF47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125">
    <w:name w:val="xl125"/>
    <w:basedOn w:val="Normal"/>
    <w:rsid w:val="00AF478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lang w:val="en-US"/>
    </w:rPr>
  </w:style>
  <w:style w:type="paragraph" w:styleId="BalloonText">
    <w:name w:val="Balloon Text"/>
    <w:basedOn w:val="Normal"/>
    <w:link w:val="BalloonTextChar"/>
    <w:uiPriority w:val="99"/>
    <w:semiHidden/>
    <w:unhideWhenUsed/>
    <w:rsid w:val="007C60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20"/>
    <w:rPr>
      <w:rFonts w:ascii="Segoe UI" w:eastAsia="Times New Roman" w:hAnsi="Segoe UI" w:cs="Segoe UI"/>
      <w:sz w:val="18"/>
      <w:szCs w:val="18"/>
      <w:lang/>
    </w:rPr>
  </w:style>
</w:styles>
</file>

<file path=word/webSettings.xml><?xml version="1.0" encoding="utf-8"?>
<w:webSettings xmlns:r="http://schemas.openxmlformats.org/officeDocument/2006/relationships" xmlns:w="http://schemas.openxmlformats.org/wordprocessingml/2006/main">
  <w:divs>
    <w:div w:id="45446666">
      <w:bodyDiv w:val="1"/>
      <w:marLeft w:val="0"/>
      <w:marRight w:val="0"/>
      <w:marTop w:val="0"/>
      <w:marBottom w:val="0"/>
      <w:divBdr>
        <w:top w:val="none" w:sz="0" w:space="0" w:color="auto"/>
        <w:left w:val="none" w:sz="0" w:space="0" w:color="auto"/>
        <w:bottom w:val="none" w:sz="0" w:space="0" w:color="auto"/>
        <w:right w:val="none" w:sz="0" w:space="0" w:color="auto"/>
      </w:divBdr>
    </w:div>
    <w:div w:id="191458708">
      <w:bodyDiv w:val="1"/>
      <w:marLeft w:val="0"/>
      <w:marRight w:val="0"/>
      <w:marTop w:val="0"/>
      <w:marBottom w:val="0"/>
      <w:divBdr>
        <w:top w:val="none" w:sz="0" w:space="0" w:color="auto"/>
        <w:left w:val="none" w:sz="0" w:space="0" w:color="auto"/>
        <w:bottom w:val="none" w:sz="0" w:space="0" w:color="auto"/>
        <w:right w:val="none" w:sz="0" w:space="0" w:color="auto"/>
      </w:divBdr>
    </w:div>
    <w:div w:id="236477852">
      <w:bodyDiv w:val="1"/>
      <w:marLeft w:val="0"/>
      <w:marRight w:val="0"/>
      <w:marTop w:val="0"/>
      <w:marBottom w:val="0"/>
      <w:divBdr>
        <w:top w:val="none" w:sz="0" w:space="0" w:color="auto"/>
        <w:left w:val="none" w:sz="0" w:space="0" w:color="auto"/>
        <w:bottom w:val="none" w:sz="0" w:space="0" w:color="auto"/>
        <w:right w:val="none" w:sz="0" w:space="0" w:color="auto"/>
      </w:divBdr>
    </w:div>
    <w:div w:id="325597962">
      <w:bodyDiv w:val="1"/>
      <w:marLeft w:val="0"/>
      <w:marRight w:val="0"/>
      <w:marTop w:val="0"/>
      <w:marBottom w:val="0"/>
      <w:divBdr>
        <w:top w:val="none" w:sz="0" w:space="0" w:color="auto"/>
        <w:left w:val="none" w:sz="0" w:space="0" w:color="auto"/>
        <w:bottom w:val="none" w:sz="0" w:space="0" w:color="auto"/>
        <w:right w:val="none" w:sz="0" w:space="0" w:color="auto"/>
      </w:divBdr>
    </w:div>
    <w:div w:id="347755012">
      <w:bodyDiv w:val="1"/>
      <w:marLeft w:val="0"/>
      <w:marRight w:val="0"/>
      <w:marTop w:val="0"/>
      <w:marBottom w:val="0"/>
      <w:divBdr>
        <w:top w:val="none" w:sz="0" w:space="0" w:color="auto"/>
        <w:left w:val="none" w:sz="0" w:space="0" w:color="auto"/>
        <w:bottom w:val="none" w:sz="0" w:space="0" w:color="auto"/>
        <w:right w:val="none" w:sz="0" w:space="0" w:color="auto"/>
      </w:divBdr>
    </w:div>
    <w:div w:id="360978719">
      <w:bodyDiv w:val="1"/>
      <w:marLeft w:val="0"/>
      <w:marRight w:val="0"/>
      <w:marTop w:val="0"/>
      <w:marBottom w:val="0"/>
      <w:divBdr>
        <w:top w:val="none" w:sz="0" w:space="0" w:color="auto"/>
        <w:left w:val="none" w:sz="0" w:space="0" w:color="auto"/>
        <w:bottom w:val="none" w:sz="0" w:space="0" w:color="auto"/>
        <w:right w:val="none" w:sz="0" w:space="0" w:color="auto"/>
      </w:divBdr>
    </w:div>
    <w:div w:id="401562770">
      <w:bodyDiv w:val="1"/>
      <w:marLeft w:val="0"/>
      <w:marRight w:val="0"/>
      <w:marTop w:val="0"/>
      <w:marBottom w:val="0"/>
      <w:divBdr>
        <w:top w:val="none" w:sz="0" w:space="0" w:color="auto"/>
        <w:left w:val="none" w:sz="0" w:space="0" w:color="auto"/>
        <w:bottom w:val="none" w:sz="0" w:space="0" w:color="auto"/>
        <w:right w:val="none" w:sz="0" w:space="0" w:color="auto"/>
      </w:divBdr>
    </w:div>
    <w:div w:id="415981719">
      <w:bodyDiv w:val="1"/>
      <w:marLeft w:val="0"/>
      <w:marRight w:val="0"/>
      <w:marTop w:val="0"/>
      <w:marBottom w:val="0"/>
      <w:divBdr>
        <w:top w:val="none" w:sz="0" w:space="0" w:color="auto"/>
        <w:left w:val="none" w:sz="0" w:space="0" w:color="auto"/>
        <w:bottom w:val="none" w:sz="0" w:space="0" w:color="auto"/>
        <w:right w:val="none" w:sz="0" w:space="0" w:color="auto"/>
      </w:divBdr>
    </w:div>
    <w:div w:id="424036641">
      <w:bodyDiv w:val="1"/>
      <w:marLeft w:val="0"/>
      <w:marRight w:val="0"/>
      <w:marTop w:val="0"/>
      <w:marBottom w:val="0"/>
      <w:divBdr>
        <w:top w:val="none" w:sz="0" w:space="0" w:color="auto"/>
        <w:left w:val="none" w:sz="0" w:space="0" w:color="auto"/>
        <w:bottom w:val="none" w:sz="0" w:space="0" w:color="auto"/>
        <w:right w:val="none" w:sz="0" w:space="0" w:color="auto"/>
      </w:divBdr>
    </w:div>
    <w:div w:id="529881364">
      <w:bodyDiv w:val="1"/>
      <w:marLeft w:val="0"/>
      <w:marRight w:val="0"/>
      <w:marTop w:val="0"/>
      <w:marBottom w:val="0"/>
      <w:divBdr>
        <w:top w:val="none" w:sz="0" w:space="0" w:color="auto"/>
        <w:left w:val="none" w:sz="0" w:space="0" w:color="auto"/>
        <w:bottom w:val="none" w:sz="0" w:space="0" w:color="auto"/>
        <w:right w:val="none" w:sz="0" w:space="0" w:color="auto"/>
      </w:divBdr>
    </w:div>
    <w:div w:id="619651445">
      <w:bodyDiv w:val="1"/>
      <w:marLeft w:val="0"/>
      <w:marRight w:val="0"/>
      <w:marTop w:val="0"/>
      <w:marBottom w:val="0"/>
      <w:divBdr>
        <w:top w:val="none" w:sz="0" w:space="0" w:color="auto"/>
        <w:left w:val="none" w:sz="0" w:space="0" w:color="auto"/>
        <w:bottom w:val="none" w:sz="0" w:space="0" w:color="auto"/>
        <w:right w:val="none" w:sz="0" w:space="0" w:color="auto"/>
      </w:divBdr>
    </w:div>
    <w:div w:id="659042202">
      <w:bodyDiv w:val="1"/>
      <w:marLeft w:val="0"/>
      <w:marRight w:val="0"/>
      <w:marTop w:val="0"/>
      <w:marBottom w:val="0"/>
      <w:divBdr>
        <w:top w:val="none" w:sz="0" w:space="0" w:color="auto"/>
        <w:left w:val="none" w:sz="0" w:space="0" w:color="auto"/>
        <w:bottom w:val="none" w:sz="0" w:space="0" w:color="auto"/>
        <w:right w:val="none" w:sz="0" w:space="0" w:color="auto"/>
      </w:divBdr>
    </w:div>
    <w:div w:id="718823085">
      <w:bodyDiv w:val="1"/>
      <w:marLeft w:val="0"/>
      <w:marRight w:val="0"/>
      <w:marTop w:val="0"/>
      <w:marBottom w:val="0"/>
      <w:divBdr>
        <w:top w:val="none" w:sz="0" w:space="0" w:color="auto"/>
        <w:left w:val="none" w:sz="0" w:space="0" w:color="auto"/>
        <w:bottom w:val="none" w:sz="0" w:space="0" w:color="auto"/>
        <w:right w:val="none" w:sz="0" w:space="0" w:color="auto"/>
      </w:divBdr>
    </w:div>
    <w:div w:id="737290051">
      <w:bodyDiv w:val="1"/>
      <w:marLeft w:val="0"/>
      <w:marRight w:val="0"/>
      <w:marTop w:val="0"/>
      <w:marBottom w:val="0"/>
      <w:divBdr>
        <w:top w:val="none" w:sz="0" w:space="0" w:color="auto"/>
        <w:left w:val="none" w:sz="0" w:space="0" w:color="auto"/>
        <w:bottom w:val="none" w:sz="0" w:space="0" w:color="auto"/>
        <w:right w:val="none" w:sz="0" w:space="0" w:color="auto"/>
      </w:divBdr>
    </w:div>
    <w:div w:id="773551410">
      <w:bodyDiv w:val="1"/>
      <w:marLeft w:val="0"/>
      <w:marRight w:val="0"/>
      <w:marTop w:val="0"/>
      <w:marBottom w:val="0"/>
      <w:divBdr>
        <w:top w:val="none" w:sz="0" w:space="0" w:color="auto"/>
        <w:left w:val="none" w:sz="0" w:space="0" w:color="auto"/>
        <w:bottom w:val="none" w:sz="0" w:space="0" w:color="auto"/>
        <w:right w:val="none" w:sz="0" w:space="0" w:color="auto"/>
      </w:divBdr>
    </w:div>
    <w:div w:id="919561655">
      <w:bodyDiv w:val="1"/>
      <w:marLeft w:val="0"/>
      <w:marRight w:val="0"/>
      <w:marTop w:val="0"/>
      <w:marBottom w:val="0"/>
      <w:divBdr>
        <w:top w:val="none" w:sz="0" w:space="0" w:color="auto"/>
        <w:left w:val="none" w:sz="0" w:space="0" w:color="auto"/>
        <w:bottom w:val="none" w:sz="0" w:space="0" w:color="auto"/>
        <w:right w:val="none" w:sz="0" w:space="0" w:color="auto"/>
      </w:divBdr>
    </w:div>
    <w:div w:id="996343956">
      <w:bodyDiv w:val="1"/>
      <w:marLeft w:val="0"/>
      <w:marRight w:val="0"/>
      <w:marTop w:val="0"/>
      <w:marBottom w:val="0"/>
      <w:divBdr>
        <w:top w:val="none" w:sz="0" w:space="0" w:color="auto"/>
        <w:left w:val="none" w:sz="0" w:space="0" w:color="auto"/>
        <w:bottom w:val="none" w:sz="0" w:space="0" w:color="auto"/>
        <w:right w:val="none" w:sz="0" w:space="0" w:color="auto"/>
      </w:divBdr>
    </w:div>
    <w:div w:id="1006832959">
      <w:bodyDiv w:val="1"/>
      <w:marLeft w:val="0"/>
      <w:marRight w:val="0"/>
      <w:marTop w:val="0"/>
      <w:marBottom w:val="0"/>
      <w:divBdr>
        <w:top w:val="none" w:sz="0" w:space="0" w:color="auto"/>
        <w:left w:val="none" w:sz="0" w:space="0" w:color="auto"/>
        <w:bottom w:val="none" w:sz="0" w:space="0" w:color="auto"/>
        <w:right w:val="none" w:sz="0" w:space="0" w:color="auto"/>
      </w:divBdr>
    </w:div>
    <w:div w:id="1035231721">
      <w:bodyDiv w:val="1"/>
      <w:marLeft w:val="0"/>
      <w:marRight w:val="0"/>
      <w:marTop w:val="0"/>
      <w:marBottom w:val="0"/>
      <w:divBdr>
        <w:top w:val="none" w:sz="0" w:space="0" w:color="auto"/>
        <w:left w:val="none" w:sz="0" w:space="0" w:color="auto"/>
        <w:bottom w:val="none" w:sz="0" w:space="0" w:color="auto"/>
        <w:right w:val="none" w:sz="0" w:space="0" w:color="auto"/>
      </w:divBdr>
    </w:div>
    <w:div w:id="1143888054">
      <w:bodyDiv w:val="1"/>
      <w:marLeft w:val="0"/>
      <w:marRight w:val="0"/>
      <w:marTop w:val="0"/>
      <w:marBottom w:val="0"/>
      <w:divBdr>
        <w:top w:val="none" w:sz="0" w:space="0" w:color="auto"/>
        <w:left w:val="none" w:sz="0" w:space="0" w:color="auto"/>
        <w:bottom w:val="none" w:sz="0" w:space="0" w:color="auto"/>
        <w:right w:val="none" w:sz="0" w:space="0" w:color="auto"/>
      </w:divBdr>
    </w:div>
    <w:div w:id="1152066951">
      <w:bodyDiv w:val="1"/>
      <w:marLeft w:val="0"/>
      <w:marRight w:val="0"/>
      <w:marTop w:val="0"/>
      <w:marBottom w:val="0"/>
      <w:divBdr>
        <w:top w:val="none" w:sz="0" w:space="0" w:color="auto"/>
        <w:left w:val="none" w:sz="0" w:space="0" w:color="auto"/>
        <w:bottom w:val="none" w:sz="0" w:space="0" w:color="auto"/>
        <w:right w:val="none" w:sz="0" w:space="0" w:color="auto"/>
      </w:divBdr>
    </w:div>
    <w:div w:id="1209076183">
      <w:bodyDiv w:val="1"/>
      <w:marLeft w:val="0"/>
      <w:marRight w:val="0"/>
      <w:marTop w:val="0"/>
      <w:marBottom w:val="0"/>
      <w:divBdr>
        <w:top w:val="none" w:sz="0" w:space="0" w:color="auto"/>
        <w:left w:val="none" w:sz="0" w:space="0" w:color="auto"/>
        <w:bottom w:val="none" w:sz="0" w:space="0" w:color="auto"/>
        <w:right w:val="none" w:sz="0" w:space="0" w:color="auto"/>
      </w:divBdr>
    </w:div>
    <w:div w:id="1307199505">
      <w:bodyDiv w:val="1"/>
      <w:marLeft w:val="0"/>
      <w:marRight w:val="0"/>
      <w:marTop w:val="0"/>
      <w:marBottom w:val="0"/>
      <w:divBdr>
        <w:top w:val="none" w:sz="0" w:space="0" w:color="auto"/>
        <w:left w:val="none" w:sz="0" w:space="0" w:color="auto"/>
        <w:bottom w:val="none" w:sz="0" w:space="0" w:color="auto"/>
        <w:right w:val="none" w:sz="0" w:space="0" w:color="auto"/>
      </w:divBdr>
    </w:div>
    <w:div w:id="1329675612">
      <w:bodyDiv w:val="1"/>
      <w:marLeft w:val="0"/>
      <w:marRight w:val="0"/>
      <w:marTop w:val="0"/>
      <w:marBottom w:val="0"/>
      <w:divBdr>
        <w:top w:val="none" w:sz="0" w:space="0" w:color="auto"/>
        <w:left w:val="none" w:sz="0" w:space="0" w:color="auto"/>
        <w:bottom w:val="none" w:sz="0" w:space="0" w:color="auto"/>
        <w:right w:val="none" w:sz="0" w:space="0" w:color="auto"/>
      </w:divBdr>
    </w:div>
    <w:div w:id="1382436278">
      <w:bodyDiv w:val="1"/>
      <w:marLeft w:val="0"/>
      <w:marRight w:val="0"/>
      <w:marTop w:val="0"/>
      <w:marBottom w:val="0"/>
      <w:divBdr>
        <w:top w:val="none" w:sz="0" w:space="0" w:color="auto"/>
        <w:left w:val="none" w:sz="0" w:space="0" w:color="auto"/>
        <w:bottom w:val="none" w:sz="0" w:space="0" w:color="auto"/>
        <w:right w:val="none" w:sz="0" w:space="0" w:color="auto"/>
      </w:divBdr>
    </w:div>
    <w:div w:id="1390617150">
      <w:bodyDiv w:val="1"/>
      <w:marLeft w:val="0"/>
      <w:marRight w:val="0"/>
      <w:marTop w:val="0"/>
      <w:marBottom w:val="0"/>
      <w:divBdr>
        <w:top w:val="none" w:sz="0" w:space="0" w:color="auto"/>
        <w:left w:val="none" w:sz="0" w:space="0" w:color="auto"/>
        <w:bottom w:val="none" w:sz="0" w:space="0" w:color="auto"/>
        <w:right w:val="none" w:sz="0" w:space="0" w:color="auto"/>
      </w:divBdr>
    </w:div>
    <w:div w:id="1436317683">
      <w:bodyDiv w:val="1"/>
      <w:marLeft w:val="0"/>
      <w:marRight w:val="0"/>
      <w:marTop w:val="0"/>
      <w:marBottom w:val="0"/>
      <w:divBdr>
        <w:top w:val="none" w:sz="0" w:space="0" w:color="auto"/>
        <w:left w:val="none" w:sz="0" w:space="0" w:color="auto"/>
        <w:bottom w:val="none" w:sz="0" w:space="0" w:color="auto"/>
        <w:right w:val="none" w:sz="0" w:space="0" w:color="auto"/>
      </w:divBdr>
    </w:div>
    <w:div w:id="1438865801">
      <w:bodyDiv w:val="1"/>
      <w:marLeft w:val="0"/>
      <w:marRight w:val="0"/>
      <w:marTop w:val="0"/>
      <w:marBottom w:val="0"/>
      <w:divBdr>
        <w:top w:val="none" w:sz="0" w:space="0" w:color="auto"/>
        <w:left w:val="none" w:sz="0" w:space="0" w:color="auto"/>
        <w:bottom w:val="none" w:sz="0" w:space="0" w:color="auto"/>
        <w:right w:val="none" w:sz="0" w:space="0" w:color="auto"/>
      </w:divBdr>
    </w:div>
    <w:div w:id="1498226895">
      <w:bodyDiv w:val="1"/>
      <w:marLeft w:val="0"/>
      <w:marRight w:val="0"/>
      <w:marTop w:val="0"/>
      <w:marBottom w:val="0"/>
      <w:divBdr>
        <w:top w:val="none" w:sz="0" w:space="0" w:color="auto"/>
        <w:left w:val="none" w:sz="0" w:space="0" w:color="auto"/>
        <w:bottom w:val="none" w:sz="0" w:space="0" w:color="auto"/>
        <w:right w:val="none" w:sz="0" w:space="0" w:color="auto"/>
      </w:divBdr>
    </w:div>
    <w:div w:id="1576550760">
      <w:bodyDiv w:val="1"/>
      <w:marLeft w:val="0"/>
      <w:marRight w:val="0"/>
      <w:marTop w:val="0"/>
      <w:marBottom w:val="0"/>
      <w:divBdr>
        <w:top w:val="none" w:sz="0" w:space="0" w:color="auto"/>
        <w:left w:val="none" w:sz="0" w:space="0" w:color="auto"/>
        <w:bottom w:val="none" w:sz="0" w:space="0" w:color="auto"/>
        <w:right w:val="none" w:sz="0" w:space="0" w:color="auto"/>
      </w:divBdr>
      <w:divsChild>
        <w:div w:id="308478820">
          <w:marLeft w:val="0"/>
          <w:marRight w:val="0"/>
          <w:marTop w:val="0"/>
          <w:marBottom w:val="0"/>
          <w:divBdr>
            <w:top w:val="none" w:sz="0" w:space="0" w:color="auto"/>
            <w:left w:val="none" w:sz="0" w:space="0" w:color="auto"/>
            <w:bottom w:val="none" w:sz="0" w:space="0" w:color="auto"/>
            <w:right w:val="none" w:sz="0" w:space="0" w:color="auto"/>
          </w:divBdr>
        </w:div>
        <w:div w:id="186453022">
          <w:marLeft w:val="0"/>
          <w:marRight w:val="0"/>
          <w:marTop w:val="0"/>
          <w:marBottom w:val="0"/>
          <w:divBdr>
            <w:top w:val="none" w:sz="0" w:space="0" w:color="auto"/>
            <w:left w:val="none" w:sz="0" w:space="0" w:color="auto"/>
            <w:bottom w:val="none" w:sz="0" w:space="0" w:color="auto"/>
            <w:right w:val="none" w:sz="0" w:space="0" w:color="auto"/>
          </w:divBdr>
        </w:div>
      </w:divsChild>
    </w:div>
    <w:div w:id="1642074865">
      <w:bodyDiv w:val="1"/>
      <w:marLeft w:val="0"/>
      <w:marRight w:val="0"/>
      <w:marTop w:val="0"/>
      <w:marBottom w:val="0"/>
      <w:divBdr>
        <w:top w:val="none" w:sz="0" w:space="0" w:color="auto"/>
        <w:left w:val="none" w:sz="0" w:space="0" w:color="auto"/>
        <w:bottom w:val="none" w:sz="0" w:space="0" w:color="auto"/>
        <w:right w:val="none" w:sz="0" w:space="0" w:color="auto"/>
      </w:divBdr>
    </w:div>
    <w:div w:id="1974291843">
      <w:bodyDiv w:val="1"/>
      <w:marLeft w:val="0"/>
      <w:marRight w:val="0"/>
      <w:marTop w:val="0"/>
      <w:marBottom w:val="0"/>
      <w:divBdr>
        <w:top w:val="none" w:sz="0" w:space="0" w:color="auto"/>
        <w:left w:val="none" w:sz="0" w:space="0" w:color="auto"/>
        <w:bottom w:val="none" w:sz="0" w:space="0" w:color="auto"/>
        <w:right w:val="none" w:sz="0" w:space="0" w:color="auto"/>
      </w:divBdr>
    </w:div>
    <w:div w:id="2010475796">
      <w:bodyDiv w:val="1"/>
      <w:marLeft w:val="0"/>
      <w:marRight w:val="0"/>
      <w:marTop w:val="0"/>
      <w:marBottom w:val="0"/>
      <w:divBdr>
        <w:top w:val="none" w:sz="0" w:space="0" w:color="auto"/>
        <w:left w:val="none" w:sz="0" w:space="0" w:color="auto"/>
        <w:bottom w:val="none" w:sz="0" w:space="0" w:color="auto"/>
        <w:right w:val="none" w:sz="0" w:space="0" w:color="auto"/>
      </w:divBdr>
    </w:div>
    <w:div w:id="2046522305">
      <w:bodyDiv w:val="1"/>
      <w:marLeft w:val="0"/>
      <w:marRight w:val="0"/>
      <w:marTop w:val="0"/>
      <w:marBottom w:val="0"/>
      <w:divBdr>
        <w:top w:val="none" w:sz="0" w:space="0" w:color="auto"/>
        <w:left w:val="none" w:sz="0" w:space="0" w:color="auto"/>
        <w:bottom w:val="none" w:sz="0" w:space="0" w:color="auto"/>
        <w:right w:val="none" w:sz="0" w:space="0" w:color="auto"/>
      </w:divBdr>
    </w:div>
    <w:div w:id="2075006322">
      <w:bodyDiv w:val="1"/>
      <w:marLeft w:val="0"/>
      <w:marRight w:val="0"/>
      <w:marTop w:val="0"/>
      <w:marBottom w:val="0"/>
      <w:divBdr>
        <w:top w:val="none" w:sz="0" w:space="0" w:color="auto"/>
        <w:left w:val="none" w:sz="0" w:space="0" w:color="auto"/>
        <w:bottom w:val="none" w:sz="0" w:space="0" w:color="auto"/>
        <w:right w:val="none" w:sz="0" w:space="0" w:color="auto"/>
      </w:divBdr>
    </w:div>
    <w:div w:id="2144030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E9277B2-0A0D-4979-9312-6D3591A1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52</Pages>
  <Words>9251</Words>
  <Characters>52731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SỞ KẾ HOẠCH VÀ ĐẦU TƯ</vt:lpstr>
    </vt:vector>
  </TitlesOfParts>
  <Company/>
  <LinksUpToDate>false</LinksUpToDate>
  <CharactersWithSpaces>61859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KẾ HOẠCH VÀ ĐẦU TƯ</dc:title>
  <dc:creator>Tran Nhu Huy</dc:creator>
  <cp:lastModifiedBy>Huong</cp:lastModifiedBy>
  <cp:revision>602</cp:revision>
  <cp:lastPrinted>2026-03-24T02:58:00Z</cp:lastPrinted>
  <dcterms:created xsi:type="dcterms:W3CDTF">2026-03-12T13:47:00Z</dcterms:created>
  <dcterms:modified xsi:type="dcterms:W3CDTF">2026-05-01T10:19:00Z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2022-12-11T00:00:00Z</vt:filetime>
  </property>
  <property fmtid="{D5CDD505-2E9C-101B-9397-08002B2CF9AE}" pid="3" name="Creator">
    <vt:lpwstr>Microsoft® Word 2016</vt:lpwstr>
  </property>
  <property fmtid="{D5CDD505-2E9C-101B-9397-08002B2CF9AE}" pid="4" name="LastSaved">
    <vt:filetime>2023-12-20T00:00:00Z</vt:filetime>
  </property>
  <property fmtid="{D5CDD505-2E9C-101B-9397-08002B2CF9AE}" pid="5" name="Producer">
    <vt:lpwstr>Microsoft® Word 2016; modified using iTextSharp™ 5.5.6 ©2000-2014 iText Group NV (AGPL-version)</vt:lpwstr>
  </property>
</Properties>
</file>